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Consentimiento  IOMA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Psicoterapia Individual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Nombre y Apellido: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Fechas de Atención: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Copago por consulta:  $80 /   $105 /  $125 (marcar el que corresponda)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Firma: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