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7B7E" w14:textId="77777777" w:rsidR="00931A24" w:rsidRDefault="00931A24">
      <w:pPr>
        <w:pStyle w:val="Textoindependiente"/>
        <w:shd w:val="clear" w:color="auto" w:fill="000000"/>
        <w:rPr>
          <w:color w:val="FFFFFF"/>
        </w:rPr>
      </w:pPr>
      <w:r>
        <w:rPr>
          <w:color w:val="FFFFFF"/>
        </w:rPr>
        <w:t>Colegio de Psicólogos de la Provincia de Buenos Aires. Distrito X</w:t>
      </w:r>
    </w:p>
    <w:p w14:paraId="2B666C56" w14:textId="77777777" w:rsidR="00931A24" w:rsidRDefault="00931A24">
      <w:pPr>
        <w:jc w:val="center"/>
        <w:rPr>
          <w:rFonts w:ascii="AvantGarde Md BT" w:hAnsi="AvantGarde Md BT"/>
          <w:sz w:val="40"/>
        </w:rPr>
      </w:pPr>
    </w:p>
    <w:p w14:paraId="1356F7BC" w14:textId="77777777" w:rsidR="00931A24" w:rsidRDefault="00931A24">
      <w:pPr>
        <w:pStyle w:val="Ttulo1"/>
        <w:rPr>
          <w:sz w:val="52"/>
        </w:rPr>
      </w:pPr>
    </w:p>
    <w:p w14:paraId="0A6AAEA2" w14:textId="77777777" w:rsidR="00931A24" w:rsidRDefault="00931A24">
      <w:pPr>
        <w:pStyle w:val="Ttulo1"/>
        <w:rPr>
          <w:sz w:val="52"/>
        </w:rPr>
      </w:pPr>
      <w:r>
        <w:rPr>
          <w:sz w:val="52"/>
        </w:rPr>
        <w:t xml:space="preserve">Escuela de Especializaciones </w:t>
      </w:r>
    </w:p>
    <w:p w14:paraId="39BA2D55" w14:textId="77777777" w:rsidR="00931A24" w:rsidRDefault="00931A24">
      <w:pPr>
        <w:jc w:val="center"/>
        <w:rPr>
          <w:rFonts w:ascii="AvantGarde Md BT" w:hAnsi="AvantGarde Md BT"/>
          <w:sz w:val="40"/>
        </w:rPr>
      </w:pPr>
    </w:p>
    <w:p w14:paraId="3669DD5D" w14:textId="77777777" w:rsidR="00931A24" w:rsidRDefault="00931A24">
      <w:pPr>
        <w:pStyle w:val="Ttulo2"/>
        <w:rPr>
          <w:sz w:val="52"/>
        </w:rPr>
      </w:pPr>
    </w:p>
    <w:p w14:paraId="165DF734" w14:textId="77777777" w:rsidR="00931A24" w:rsidRDefault="00931A24">
      <w:pPr>
        <w:pStyle w:val="Ttulo2"/>
        <w:rPr>
          <w:sz w:val="52"/>
        </w:rPr>
      </w:pPr>
      <w:r>
        <w:rPr>
          <w:sz w:val="52"/>
        </w:rPr>
        <w:t>Curso de Postgrado</w:t>
      </w:r>
    </w:p>
    <w:p w14:paraId="2DE14522" w14:textId="77777777" w:rsidR="00931A24" w:rsidRDefault="00931A24">
      <w:pPr>
        <w:jc w:val="center"/>
        <w:rPr>
          <w:rFonts w:ascii="AvantGarde Md BT" w:hAnsi="AvantGarde Md BT"/>
          <w:sz w:val="40"/>
        </w:rPr>
      </w:pPr>
    </w:p>
    <w:p w14:paraId="3625E884" w14:textId="77777777" w:rsidR="00931A24" w:rsidRDefault="00931A24">
      <w:pPr>
        <w:rPr>
          <w:rFonts w:ascii="AvantGarde Md BT" w:hAnsi="AvantGarde Md BT"/>
          <w:sz w:val="40"/>
        </w:rPr>
      </w:pPr>
    </w:p>
    <w:p w14:paraId="6755EE83" w14:textId="77777777" w:rsidR="00931A24" w:rsidRDefault="00931A24">
      <w:pPr>
        <w:rPr>
          <w:rFonts w:ascii="AvantGarde Md BT" w:hAnsi="AvantGarde Md BT"/>
          <w:sz w:val="40"/>
        </w:rPr>
      </w:pPr>
    </w:p>
    <w:p w14:paraId="66ABFA45" w14:textId="5447446F" w:rsidR="00931A24" w:rsidRPr="00931A24" w:rsidRDefault="00931A24" w:rsidP="00F349E8">
      <w:pPr>
        <w:pStyle w:val="H1"/>
        <w:jc w:val="center"/>
        <w:rPr>
          <w:rFonts w:ascii="Tahoma" w:hAnsi="Tahoma" w:cs="Tahoma"/>
          <w:color w:val="auto"/>
          <w:sz w:val="28"/>
          <w:szCs w:val="28"/>
        </w:rPr>
      </w:pPr>
      <w:r w:rsidRPr="00931A24">
        <w:rPr>
          <w:rFonts w:ascii="AvantGarde Md BT" w:hAnsi="AvantGarde Md BT"/>
          <w:sz w:val="32"/>
          <w:szCs w:val="32"/>
        </w:rPr>
        <w:t>TITULO</w:t>
      </w:r>
      <w:r w:rsidR="00565564">
        <w:rPr>
          <w:rFonts w:ascii="AvantGarde Md BT" w:hAnsi="AvantGarde Md BT"/>
          <w:sz w:val="32"/>
          <w:szCs w:val="32"/>
        </w:rPr>
        <w:t xml:space="preserve">: </w:t>
      </w:r>
      <w:r>
        <w:rPr>
          <w:rFonts w:ascii="AvantGarde Md BT" w:hAnsi="AvantGarde Md BT"/>
          <w:sz w:val="32"/>
          <w:szCs w:val="32"/>
        </w:rPr>
        <w:t xml:space="preserve">ABORDAJE </w:t>
      </w:r>
      <w:r w:rsidR="008E0E79">
        <w:rPr>
          <w:rFonts w:ascii="AvantGarde Md BT" w:hAnsi="AvantGarde Md BT"/>
          <w:sz w:val="32"/>
          <w:szCs w:val="32"/>
        </w:rPr>
        <w:t>C</w:t>
      </w:r>
      <w:r w:rsidR="00994CFD">
        <w:rPr>
          <w:rFonts w:ascii="AvantGarde Md BT" w:hAnsi="AvantGarde Md BT"/>
          <w:sz w:val="32"/>
          <w:szCs w:val="32"/>
        </w:rPr>
        <w:t xml:space="preserve">LÍNICO </w:t>
      </w:r>
      <w:r>
        <w:rPr>
          <w:rFonts w:ascii="AvantGarde Md BT" w:hAnsi="AvantGarde Md BT"/>
          <w:sz w:val="32"/>
          <w:szCs w:val="32"/>
        </w:rPr>
        <w:t>DE LOS TRASTORNOS DE ANSIEDAD</w:t>
      </w:r>
      <w:r w:rsidR="000F035E">
        <w:rPr>
          <w:rFonts w:ascii="AvantGarde Md BT" w:hAnsi="AvantGarde Md BT"/>
          <w:sz w:val="32"/>
          <w:szCs w:val="32"/>
        </w:rPr>
        <w:t xml:space="preserve"> y</w:t>
      </w:r>
      <w:r>
        <w:rPr>
          <w:rFonts w:ascii="AvantGarde Md BT" w:hAnsi="AvantGarde Md BT"/>
          <w:sz w:val="32"/>
          <w:szCs w:val="32"/>
        </w:rPr>
        <w:t xml:space="preserve"> </w:t>
      </w:r>
      <w:r w:rsidR="008E0E79">
        <w:rPr>
          <w:rFonts w:ascii="AvantGarde Md BT" w:hAnsi="AvantGarde Md BT"/>
          <w:sz w:val="32"/>
          <w:szCs w:val="32"/>
        </w:rPr>
        <w:t xml:space="preserve">TOC </w:t>
      </w:r>
      <w:r w:rsidR="00994CFD">
        <w:rPr>
          <w:rFonts w:ascii="AvantGarde Md BT" w:hAnsi="AvantGarde Md BT"/>
          <w:sz w:val="32"/>
          <w:szCs w:val="32"/>
        </w:rPr>
        <w:t>CON TRATAMIENTOS BASADOS EN LA EVIDENCIA</w:t>
      </w:r>
      <w:r w:rsidR="008E0E79">
        <w:rPr>
          <w:rFonts w:ascii="AvantGarde Md BT" w:hAnsi="AvantGarde Md BT"/>
          <w:sz w:val="32"/>
          <w:szCs w:val="32"/>
        </w:rPr>
        <w:t xml:space="preserve">. </w:t>
      </w:r>
    </w:p>
    <w:p w14:paraId="6EAD0B5F" w14:textId="77777777" w:rsidR="00931A24" w:rsidRDefault="00931A24" w:rsidP="00931A24">
      <w:pPr>
        <w:rPr>
          <w:rStyle w:val="Fuerte"/>
          <w:rFonts w:ascii="Tahoma" w:hAnsi="Tahoma" w:cs="Tahoma"/>
          <w:sz w:val="32"/>
          <w:szCs w:val="32"/>
        </w:rPr>
      </w:pPr>
    </w:p>
    <w:p w14:paraId="7F9A2156" w14:textId="77777777" w:rsidR="00931A24" w:rsidRDefault="00931A24" w:rsidP="00931A24">
      <w:pPr>
        <w:rPr>
          <w:rStyle w:val="Fuerte"/>
          <w:rFonts w:ascii="Tahoma" w:hAnsi="Tahoma" w:cs="Tahoma"/>
          <w:sz w:val="32"/>
          <w:szCs w:val="32"/>
        </w:rPr>
      </w:pPr>
    </w:p>
    <w:p w14:paraId="56FDDAC0" w14:textId="77777777" w:rsidR="00931A24" w:rsidRDefault="00931A24" w:rsidP="00931A24">
      <w:pPr>
        <w:rPr>
          <w:rStyle w:val="Fuerte"/>
          <w:rFonts w:ascii="Tahoma" w:hAnsi="Tahoma" w:cs="Tahoma"/>
          <w:sz w:val="32"/>
          <w:szCs w:val="32"/>
        </w:rPr>
      </w:pPr>
    </w:p>
    <w:p w14:paraId="04076091" w14:textId="46937FD1" w:rsidR="00931A24" w:rsidRPr="00931A24" w:rsidRDefault="00931A24" w:rsidP="002B6EEC">
      <w:pPr>
        <w:jc w:val="both"/>
        <w:rPr>
          <w:sz w:val="32"/>
          <w:szCs w:val="32"/>
        </w:rPr>
      </w:pPr>
      <w:r>
        <w:rPr>
          <w:rFonts w:ascii="AvantGarde Md BT" w:hAnsi="AvantGarde Md BT"/>
          <w:b/>
          <w:sz w:val="32"/>
          <w:szCs w:val="32"/>
        </w:rPr>
        <w:t>DOCENTES RESPONSABLES:</w:t>
      </w:r>
      <w:r w:rsidRPr="00931A24">
        <w:rPr>
          <w:rFonts w:ascii="Tahoma" w:hAnsi="Tahoma" w:cs="Tahoma"/>
          <w:sz w:val="32"/>
          <w:szCs w:val="32"/>
        </w:rPr>
        <w:t xml:space="preserve"> Lic. Mariela V. GILES</w:t>
      </w:r>
      <w:r w:rsidR="008E0E79">
        <w:rPr>
          <w:rFonts w:ascii="Tahoma" w:hAnsi="Tahoma" w:cs="Tahoma"/>
          <w:sz w:val="32"/>
          <w:szCs w:val="32"/>
        </w:rPr>
        <w:t xml:space="preserve">, </w:t>
      </w:r>
      <w:r w:rsidRPr="00931A24">
        <w:rPr>
          <w:rFonts w:ascii="Tahoma" w:hAnsi="Tahoma" w:cs="Tahoma"/>
          <w:sz w:val="32"/>
          <w:szCs w:val="32"/>
        </w:rPr>
        <w:t>Lic. Juan Carlos MOURE</w:t>
      </w:r>
      <w:r w:rsidR="008E0E79">
        <w:rPr>
          <w:rFonts w:ascii="Tahoma" w:hAnsi="Tahoma" w:cs="Tahoma"/>
          <w:sz w:val="32"/>
          <w:szCs w:val="32"/>
        </w:rPr>
        <w:t xml:space="preserve">, Lic. Alicia </w:t>
      </w:r>
      <w:r w:rsidR="008E0E79" w:rsidRPr="008E0E79">
        <w:rPr>
          <w:rFonts w:ascii="Tahoma" w:hAnsi="Tahoma" w:cs="Tahoma"/>
          <w:caps/>
          <w:sz w:val="32"/>
          <w:szCs w:val="32"/>
        </w:rPr>
        <w:t>Galesi</w:t>
      </w:r>
      <w:r w:rsidR="000F035E">
        <w:rPr>
          <w:rFonts w:ascii="Tahoma" w:hAnsi="Tahoma" w:cs="Tahoma"/>
          <w:caps/>
          <w:sz w:val="32"/>
          <w:szCs w:val="32"/>
        </w:rPr>
        <w:t xml:space="preserve"> </w:t>
      </w:r>
      <w:r w:rsidR="008E0E79">
        <w:rPr>
          <w:rFonts w:ascii="Tahoma" w:hAnsi="Tahoma" w:cs="Tahoma"/>
          <w:sz w:val="32"/>
          <w:szCs w:val="32"/>
        </w:rPr>
        <w:t xml:space="preserve">y Dr. Cristian </w:t>
      </w:r>
      <w:r w:rsidR="002B6EEC">
        <w:rPr>
          <w:rFonts w:ascii="Tahoma" w:hAnsi="Tahoma" w:cs="Tahoma"/>
          <w:sz w:val="32"/>
          <w:szCs w:val="32"/>
        </w:rPr>
        <w:t>CASTRILLO.</w:t>
      </w:r>
    </w:p>
    <w:p w14:paraId="2A10484F" w14:textId="77777777" w:rsidR="00931A24" w:rsidRDefault="00931A24">
      <w:pPr>
        <w:jc w:val="both"/>
        <w:rPr>
          <w:sz w:val="24"/>
        </w:rPr>
      </w:pPr>
    </w:p>
    <w:p w14:paraId="4DB2C9ED" w14:textId="77777777" w:rsidR="00931A24" w:rsidRDefault="00931A24">
      <w:pPr>
        <w:jc w:val="both"/>
        <w:rPr>
          <w:sz w:val="24"/>
        </w:rPr>
      </w:pPr>
    </w:p>
    <w:p w14:paraId="5EF97106" w14:textId="77777777" w:rsidR="00931A24" w:rsidRDefault="00931A24">
      <w:pPr>
        <w:jc w:val="both"/>
        <w:rPr>
          <w:sz w:val="24"/>
        </w:rPr>
      </w:pPr>
    </w:p>
    <w:p w14:paraId="2271CA8C" w14:textId="77777777" w:rsidR="00931A24" w:rsidRPr="00F349E8" w:rsidRDefault="00F349E8" w:rsidP="00DC3197">
      <w:pPr>
        <w:jc w:val="center"/>
        <w:rPr>
          <w:sz w:val="24"/>
        </w:rPr>
      </w:pPr>
      <w:r>
        <w:rPr>
          <w:rFonts w:ascii="AvantGarde Md BT" w:hAnsi="AvantGarde Md BT"/>
          <w:b/>
          <w:sz w:val="32"/>
          <w:szCs w:val="32"/>
        </w:rPr>
        <w:t xml:space="preserve">CURSADA: </w:t>
      </w:r>
      <w:r w:rsidRPr="00F349E8">
        <w:rPr>
          <w:rFonts w:ascii="AvantGarde Md BT" w:hAnsi="AvantGarde Md BT"/>
          <w:sz w:val="32"/>
          <w:szCs w:val="32"/>
        </w:rPr>
        <w:t>Anual</w:t>
      </w:r>
    </w:p>
    <w:p w14:paraId="02742EC3" w14:textId="77777777" w:rsidR="00F349E8" w:rsidRDefault="00F349E8" w:rsidP="00DC3197">
      <w:pPr>
        <w:jc w:val="center"/>
        <w:rPr>
          <w:sz w:val="24"/>
        </w:rPr>
      </w:pPr>
    </w:p>
    <w:p w14:paraId="3E329068" w14:textId="77777777" w:rsidR="00F349E8" w:rsidRDefault="00F349E8" w:rsidP="00DC3197">
      <w:pPr>
        <w:jc w:val="center"/>
        <w:rPr>
          <w:sz w:val="24"/>
        </w:rPr>
      </w:pPr>
    </w:p>
    <w:p w14:paraId="34DACE03" w14:textId="77777777" w:rsidR="00931A24" w:rsidRDefault="00931A24" w:rsidP="00DC3197">
      <w:pPr>
        <w:jc w:val="center"/>
        <w:rPr>
          <w:sz w:val="24"/>
        </w:rPr>
      </w:pPr>
    </w:p>
    <w:p w14:paraId="491E069B" w14:textId="4B90844F" w:rsidR="00931A24" w:rsidRDefault="00931A24" w:rsidP="00DC3197">
      <w:pPr>
        <w:jc w:val="center"/>
        <w:rPr>
          <w:sz w:val="24"/>
        </w:rPr>
      </w:pPr>
      <w:r w:rsidRPr="00931A24">
        <w:rPr>
          <w:rFonts w:ascii="AvantGarde Md BT" w:hAnsi="AvantGarde Md BT"/>
          <w:b/>
          <w:sz w:val="32"/>
        </w:rPr>
        <w:t>AÑO</w:t>
      </w:r>
      <w:r w:rsidR="00E64EB4" w:rsidRPr="00931A24">
        <w:rPr>
          <w:rFonts w:ascii="AvantGarde Md BT" w:hAnsi="AvantGarde Md BT"/>
          <w:b/>
          <w:sz w:val="32"/>
        </w:rPr>
        <w:t>:</w:t>
      </w:r>
      <w:r w:rsidR="00E64EB4">
        <w:rPr>
          <w:rFonts w:ascii="AvantGarde Md BT" w:hAnsi="AvantGarde Md BT"/>
          <w:sz w:val="32"/>
        </w:rPr>
        <w:t xml:space="preserve">   20</w:t>
      </w:r>
      <w:r w:rsidR="002B6EEC">
        <w:rPr>
          <w:rFonts w:ascii="AvantGarde Md BT" w:hAnsi="AvantGarde Md BT"/>
          <w:sz w:val="32"/>
        </w:rPr>
        <w:t>2</w:t>
      </w:r>
      <w:r w:rsidR="00C36116">
        <w:rPr>
          <w:rFonts w:ascii="AvantGarde Md BT" w:hAnsi="AvantGarde Md BT"/>
          <w:sz w:val="32"/>
        </w:rPr>
        <w:t>6</w:t>
      </w:r>
    </w:p>
    <w:p w14:paraId="1FF04705" w14:textId="77777777" w:rsidR="00931A24" w:rsidRDefault="00931A24">
      <w:pPr>
        <w:rPr>
          <w:sz w:val="24"/>
        </w:rPr>
      </w:pPr>
    </w:p>
    <w:p w14:paraId="5FE15512" w14:textId="77777777" w:rsidR="00931A24" w:rsidRDefault="00931A24">
      <w:pPr>
        <w:rPr>
          <w:sz w:val="24"/>
        </w:rPr>
      </w:pPr>
    </w:p>
    <w:p w14:paraId="62896D9A" w14:textId="77777777" w:rsidR="00931A24" w:rsidRDefault="00931A24">
      <w:pPr>
        <w:rPr>
          <w:sz w:val="24"/>
        </w:rPr>
      </w:pPr>
    </w:p>
    <w:p w14:paraId="4D3E9386" w14:textId="77777777" w:rsidR="00931A24" w:rsidRDefault="00931A24">
      <w:pPr>
        <w:rPr>
          <w:sz w:val="24"/>
        </w:rPr>
      </w:pPr>
    </w:p>
    <w:p w14:paraId="74AE48B4" w14:textId="77777777" w:rsidR="00931A24" w:rsidRDefault="00931A24">
      <w:pPr>
        <w:rPr>
          <w:sz w:val="24"/>
        </w:rPr>
      </w:pPr>
    </w:p>
    <w:p w14:paraId="5D28171A" w14:textId="77777777" w:rsidR="00931A24" w:rsidRDefault="00931A24">
      <w:pPr>
        <w:rPr>
          <w:sz w:val="24"/>
        </w:rPr>
      </w:pPr>
    </w:p>
    <w:p w14:paraId="660B2812" w14:textId="77777777" w:rsidR="00931A24" w:rsidRDefault="00931A24">
      <w:pPr>
        <w:rPr>
          <w:sz w:val="24"/>
        </w:rPr>
      </w:pPr>
    </w:p>
    <w:p w14:paraId="0777ABA9" w14:textId="747823D2" w:rsidR="00994CFD" w:rsidRPr="00994CFD" w:rsidRDefault="00AC4987" w:rsidP="00994CFD">
      <w:pPr>
        <w:pStyle w:val="H1"/>
        <w:jc w:val="both"/>
        <w:rPr>
          <w:rFonts w:ascii="Calibri" w:hAnsi="Calibri" w:cs="Calibri"/>
          <w:b w:val="0"/>
          <w:sz w:val="28"/>
          <w:szCs w:val="28"/>
          <w:lang w:eastAsia="es-AR"/>
        </w:rPr>
      </w:pPr>
      <w:r w:rsidRPr="00AC4987">
        <w:rPr>
          <w:rFonts w:ascii="Calibri" w:hAnsi="Calibri" w:cs="Calibri"/>
          <w:bCs/>
          <w:sz w:val="28"/>
          <w:szCs w:val="28"/>
          <w:lang w:eastAsia="es-AR"/>
        </w:rPr>
        <w:lastRenderedPageBreak/>
        <w:t>1. Denominación inequívoca del Trayecto Formativo</w:t>
      </w:r>
      <w:r w:rsidRPr="005046DB">
        <w:rPr>
          <w:rFonts w:ascii="Calibri" w:hAnsi="Calibri" w:cs="Calibri"/>
          <w:bCs/>
          <w:sz w:val="28"/>
          <w:szCs w:val="28"/>
          <w:lang w:eastAsia="es-AR"/>
        </w:rPr>
        <w:t xml:space="preserve">: </w:t>
      </w:r>
      <w:r w:rsidRPr="00AC4987">
        <w:rPr>
          <w:rFonts w:ascii="Calibri" w:hAnsi="Calibri" w:cs="Calibri"/>
          <w:bCs/>
          <w:sz w:val="28"/>
          <w:szCs w:val="28"/>
          <w:lang w:eastAsia="es-AR"/>
        </w:rPr>
        <w:t xml:space="preserve"> </w:t>
      </w:r>
      <w:r w:rsidR="00994CFD" w:rsidRPr="00994CFD">
        <w:rPr>
          <w:rFonts w:ascii="Calibri" w:hAnsi="Calibri" w:cs="Calibri"/>
          <w:b w:val="0"/>
          <w:sz w:val="28"/>
          <w:szCs w:val="28"/>
          <w:lang w:eastAsia="es-AR"/>
        </w:rPr>
        <w:t xml:space="preserve">ABORDAJE CLÍNICO DE LOS TRASTORNOS DE ANSIEDAD, </w:t>
      </w:r>
      <w:r w:rsidR="004B107E" w:rsidRPr="00994CFD">
        <w:rPr>
          <w:rFonts w:ascii="Calibri" w:hAnsi="Calibri" w:cs="Calibri"/>
          <w:b w:val="0"/>
          <w:sz w:val="28"/>
          <w:szCs w:val="28"/>
          <w:lang w:eastAsia="es-AR"/>
        </w:rPr>
        <w:t xml:space="preserve">y </w:t>
      </w:r>
      <w:r w:rsidR="00994CFD" w:rsidRPr="00994CFD">
        <w:rPr>
          <w:rFonts w:ascii="Calibri" w:hAnsi="Calibri" w:cs="Calibri"/>
          <w:b w:val="0"/>
          <w:sz w:val="28"/>
          <w:szCs w:val="28"/>
          <w:lang w:eastAsia="es-AR"/>
        </w:rPr>
        <w:t xml:space="preserve">TOC CON TRATAMIENTOS BASADOS EN LA EVIDENCIA. </w:t>
      </w:r>
    </w:p>
    <w:p w14:paraId="5EAEC158" w14:textId="007E3FFE" w:rsidR="00AC4987" w:rsidRPr="00AC4987" w:rsidRDefault="00AC4987" w:rsidP="00AC4987">
      <w:pPr>
        <w:autoSpaceDE w:val="0"/>
        <w:autoSpaceDN w:val="0"/>
        <w:adjustRightInd w:val="0"/>
        <w:rPr>
          <w:rFonts w:ascii="Calibri" w:hAnsi="Calibri" w:cs="Calibri"/>
          <w:color w:val="000000"/>
          <w:sz w:val="23"/>
          <w:szCs w:val="23"/>
          <w:lang w:val="es-AR" w:eastAsia="es-AR"/>
        </w:rPr>
      </w:pPr>
    </w:p>
    <w:p w14:paraId="07ED11AD" w14:textId="1F6EC9A3" w:rsidR="005046DB" w:rsidRPr="005046DB" w:rsidRDefault="00AC4987" w:rsidP="005046DB">
      <w:pPr>
        <w:jc w:val="both"/>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2.</w:t>
      </w:r>
      <w:r w:rsidRPr="00AC4987">
        <w:rPr>
          <w:rFonts w:ascii="Calibri" w:hAnsi="Calibri" w:cs="Calibri"/>
          <w:color w:val="000000"/>
          <w:sz w:val="28"/>
          <w:szCs w:val="28"/>
          <w:lang w:val="es-AR" w:eastAsia="es-AR"/>
        </w:rPr>
        <w:t xml:space="preserve"> </w:t>
      </w:r>
      <w:r w:rsidRPr="00AC4987">
        <w:rPr>
          <w:rFonts w:ascii="Calibri" w:hAnsi="Calibri" w:cs="Calibri"/>
          <w:b/>
          <w:bCs/>
          <w:color w:val="000000"/>
          <w:sz w:val="28"/>
          <w:szCs w:val="28"/>
          <w:lang w:val="es-AR" w:eastAsia="es-AR"/>
        </w:rPr>
        <w:t>Nómina de los docentes responsables y de los docentes colaboradores de la actividad, con especificación de su Título de Grado</w:t>
      </w:r>
      <w:r w:rsidR="005046DB">
        <w:rPr>
          <w:rFonts w:ascii="Calibri" w:hAnsi="Calibri" w:cs="Calibri"/>
          <w:b/>
          <w:bCs/>
          <w:color w:val="000000"/>
          <w:sz w:val="28"/>
          <w:szCs w:val="28"/>
          <w:lang w:val="es-AR" w:eastAsia="es-AR"/>
        </w:rPr>
        <w:t xml:space="preserve">: </w:t>
      </w:r>
      <w:r w:rsidR="005046DB" w:rsidRPr="005046DB">
        <w:rPr>
          <w:rFonts w:ascii="Calibri" w:hAnsi="Calibri" w:cs="Calibri"/>
          <w:b/>
          <w:bCs/>
          <w:color w:val="000000"/>
          <w:sz w:val="28"/>
          <w:szCs w:val="28"/>
          <w:lang w:val="es-AR" w:eastAsia="es-AR"/>
        </w:rPr>
        <w:t xml:space="preserve"> </w:t>
      </w:r>
      <w:r w:rsidR="005046DB">
        <w:rPr>
          <w:rFonts w:ascii="Calibri" w:hAnsi="Calibri" w:cs="Calibri"/>
          <w:color w:val="000000"/>
          <w:sz w:val="28"/>
          <w:szCs w:val="28"/>
          <w:lang w:val="es-AR" w:eastAsia="es-AR"/>
        </w:rPr>
        <w:t xml:space="preserve">Lic. </w:t>
      </w:r>
      <w:r w:rsidR="005046DB" w:rsidRPr="005046DB">
        <w:rPr>
          <w:rFonts w:ascii="Calibri" w:hAnsi="Calibri" w:cs="Calibri"/>
          <w:color w:val="000000"/>
          <w:sz w:val="28"/>
          <w:szCs w:val="28"/>
          <w:lang w:val="es-AR" w:eastAsia="es-AR"/>
        </w:rPr>
        <w:t>Mariela V. GILES</w:t>
      </w:r>
      <w:r w:rsidR="005046DB">
        <w:rPr>
          <w:rFonts w:ascii="Calibri" w:hAnsi="Calibri" w:cs="Calibri"/>
          <w:color w:val="000000"/>
          <w:sz w:val="28"/>
          <w:szCs w:val="28"/>
          <w:lang w:val="es-AR" w:eastAsia="es-AR"/>
        </w:rPr>
        <w:t xml:space="preserve"> (psicóloga)</w:t>
      </w:r>
      <w:r w:rsidR="005046DB" w:rsidRPr="005046DB">
        <w:rPr>
          <w:rFonts w:ascii="Calibri" w:hAnsi="Calibri" w:cs="Calibri"/>
          <w:color w:val="000000"/>
          <w:sz w:val="28"/>
          <w:szCs w:val="28"/>
          <w:lang w:val="es-AR" w:eastAsia="es-AR"/>
        </w:rPr>
        <w:t>, Lic. Juan Carlos MOURE</w:t>
      </w:r>
      <w:r w:rsidR="005046DB">
        <w:rPr>
          <w:rFonts w:ascii="Calibri" w:hAnsi="Calibri" w:cs="Calibri"/>
          <w:color w:val="000000"/>
          <w:sz w:val="28"/>
          <w:szCs w:val="28"/>
          <w:lang w:val="es-AR" w:eastAsia="es-AR"/>
        </w:rPr>
        <w:t xml:space="preserve"> (psicólogo)</w:t>
      </w:r>
      <w:r w:rsidR="005046DB" w:rsidRPr="005046DB">
        <w:rPr>
          <w:rFonts w:ascii="Calibri" w:hAnsi="Calibri" w:cs="Calibri"/>
          <w:color w:val="000000"/>
          <w:sz w:val="28"/>
          <w:szCs w:val="28"/>
          <w:lang w:val="es-AR" w:eastAsia="es-AR"/>
        </w:rPr>
        <w:t>, Lic. Alicia G</w:t>
      </w:r>
      <w:r w:rsidR="005D55AA">
        <w:rPr>
          <w:rFonts w:ascii="Calibri" w:hAnsi="Calibri" w:cs="Calibri"/>
          <w:color w:val="000000"/>
          <w:sz w:val="28"/>
          <w:szCs w:val="28"/>
          <w:lang w:val="es-AR" w:eastAsia="es-AR"/>
        </w:rPr>
        <w:t>ALESI</w:t>
      </w:r>
      <w:r w:rsidR="005046DB">
        <w:rPr>
          <w:rFonts w:ascii="Calibri" w:hAnsi="Calibri" w:cs="Calibri"/>
          <w:color w:val="000000"/>
          <w:sz w:val="28"/>
          <w:szCs w:val="28"/>
          <w:lang w:val="es-AR" w:eastAsia="es-AR"/>
        </w:rPr>
        <w:t xml:space="preserve"> (psicóloga) </w:t>
      </w:r>
      <w:r w:rsidR="005046DB" w:rsidRPr="005046DB">
        <w:rPr>
          <w:rFonts w:ascii="Calibri" w:hAnsi="Calibri" w:cs="Calibri"/>
          <w:color w:val="000000"/>
          <w:sz w:val="28"/>
          <w:szCs w:val="28"/>
          <w:lang w:val="es-AR" w:eastAsia="es-AR"/>
        </w:rPr>
        <w:t>y Dr. Cristian CASTRILLO</w:t>
      </w:r>
      <w:r w:rsidR="005046DB">
        <w:rPr>
          <w:rFonts w:ascii="Calibri" w:hAnsi="Calibri" w:cs="Calibri"/>
          <w:color w:val="000000"/>
          <w:sz w:val="28"/>
          <w:szCs w:val="28"/>
          <w:lang w:val="es-AR" w:eastAsia="es-AR"/>
        </w:rPr>
        <w:t xml:space="preserve"> (psiquiatra)</w:t>
      </w:r>
      <w:r w:rsidR="005046DB" w:rsidRPr="005046DB">
        <w:rPr>
          <w:rFonts w:ascii="Calibri" w:hAnsi="Calibri" w:cs="Calibri"/>
          <w:color w:val="000000"/>
          <w:sz w:val="28"/>
          <w:szCs w:val="28"/>
          <w:lang w:val="es-AR" w:eastAsia="es-AR"/>
        </w:rPr>
        <w:t>.</w:t>
      </w:r>
    </w:p>
    <w:p w14:paraId="2E9DA2DC" w14:textId="2CCBD62B" w:rsidR="00AC4987" w:rsidRPr="00AC4987" w:rsidRDefault="00AC4987" w:rsidP="00AC4987">
      <w:pPr>
        <w:autoSpaceDE w:val="0"/>
        <w:autoSpaceDN w:val="0"/>
        <w:adjustRightInd w:val="0"/>
        <w:rPr>
          <w:rFonts w:ascii="Calibri" w:hAnsi="Calibri" w:cs="Calibri"/>
          <w:color w:val="000000"/>
          <w:sz w:val="23"/>
          <w:szCs w:val="23"/>
          <w:lang w:val="es-AR" w:eastAsia="es-AR"/>
        </w:rPr>
      </w:pPr>
      <w:r w:rsidRPr="00AC4987">
        <w:rPr>
          <w:rFonts w:ascii="Calibri" w:hAnsi="Calibri" w:cs="Calibri"/>
          <w:color w:val="000000"/>
          <w:sz w:val="23"/>
          <w:szCs w:val="23"/>
          <w:lang w:val="es-AR" w:eastAsia="es-AR"/>
        </w:rPr>
        <w:t xml:space="preserve"> </w:t>
      </w:r>
    </w:p>
    <w:p w14:paraId="707DA1B8" w14:textId="77777777" w:rsidR="00AC4987" w:rsidRPr="00AC4987" w:rsidRDefault="00AC4987" w:rsidP="00AC4987">
      <w:pPr>
        <w:autoSpaceDE w:val="0"/>
        <w:autoSpaceDN w:val="0"/>
        <w:adjustRightInd w:val="0"/>
        <w:rPr>
          <w:rFonts w:ascii="Calibri" w:hAnsi="Calibri" w:cs="Calibri"/>
          <w:color w:val="000000"/>
          <w:sz w:val="23"/>
          <w:szCs w:val="23"/>
          <w:lang w:val="es-AR" w:eastAsia="es-AR"/>
        </w:rPr>
      </w:pPr>
    </w:p>
    <w:p w14:paraId="3298F33D" w14:textId="69617958" w:rsidR="00AC4987" w:rsidRPr="00AC4987" w:rsidRDefault="00AC4987" w:rsidP="00AC4987">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3. Tipificación de la Actividad</w:t>
      </w:r>
      <w:r w:rsidRPr="005046DB">
        <w:rPr>
          <w:rFonts w:ascii="Calibri" w:hAnsi="Calibri" w:cs="Calibri"/>
          <w:b/>
          <w:bCs/>
          <w:color w:val="000000"/>
          <w:sz w:val="28"/>
          <w:szCs w:val="28"/>
          <w:lang w:val="es-AR" w:eastAsia="es-AR"/>
        </w:rPr>
        <w:t xml:space="preserve">: </w:t>
      </w:r>
      <w:r w:rsidRPr="00AC4987">
        <w:rPr>
          <w:rFonts w:ascii="Calibri" w:hAnsi="Calibri" w:cs="Calibri"/>
          <w:color w:val="000000"/>
          <w:sz w:val="28"/>
          <w:szCs w:val="28"/>
          <w:lang w:val="es-AR" w:eastAsia="es-AR"/>
        </w:rPr>
        <w:t xml:space="preserve">Curso teórico – práctico: </w:t>
      </w:r>
    </w:p>
    <w:p w14:paraId="0F210027" w14:textId="77777777" w:rsidR="00AC4987" w:rsidRPr="005046DB" w:rsidRDefault="00AC4987" w:rsidP="00AC4987">
      <w:pPr>
        <w:autoSpaceDE w:val="0"/>
        <w:autoSpaceDN w:val="0"/>
        <w:adjustRightInd w:val="0"/>
        <w:rPr>
          <w:rFonts w:ascii="Calibri" w:hAnsi="Calibri" w:cs="Calibri"/>
          <w:b/>
          <w:bCs/>
          <w:color w:val="000000"/>
          <w:sz w:val="28"/>
          <w:szCs w:val="28"/>
          <w:lang w:val="es-AR" w:eastAsia="es-AR"/>
        </w:rPr>
      </w:pPr>
    </w:p>
    <w:p w14:paraId="44DC7F6D" w14:textId="49D3CE89" w:rsidR="00AC4987" w:rsidRPr="00AC4987" w:rsidRDefault="00AC4987" w:rsidP="00AC4987">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4. Carga horaria reloj</w:t>
      </w:r>
      <w:r w:rsidRPr="005046DB">
        <w:rPr>
          <w:rFonts w:ascii="Calibri" w:hAnsi="Calibri" w:cs="Calibri"/>
          <w:b/>
          <w:bCs/>
          <w:color w:val="000000"/>
          <w:sz w:val="28"/>
          <w:szCs w:val="28"/>
          <w:lang w:val="es-AR" w:eastAsia="es-AR"/>
        </w:rPr>
        <w:t>:</w:t>
      </w:r>
      <w:r w:rsidRPr="00AC4987">
        <w:rPr>
          <w:rFonts w:ascii="Calibri" w:hAnsi="Calibri" w:cs="Calibri"/>
          <w:b/>
          <w:bCs/>
          <w:color w:val="000000"/>
          <w:sz w:val="28"/>
          <w:szCs w:val="28"/>
          <w:lang w:val="es-AR" w:eastAsia="es-AR"/>
        </w:rPr>
        <w:t xml:space="preserve"> </w:t>
      </w:r>
      <w:r w:rsidRPr="00BA37E1">
        <w:rPr>
          <w:rFonts w:ascii="Calibri" w:hAnsi="Calibri" w:cs="Calibri"/>
          <w:color w:val="000000"/>
          <w:sz w:val="28"/>
          <w:szCs w:val="28"/>
          <w:lang w:val="es-AR" w:eastAsia="es-AR"/>
        </w:rPr>
        <w:t xml:space="preserve">Horas teóricas: </w:t>
      </w:r>
      <w:r w:rsidR="005046DB" w:rsidRPr="00BA37E1">
        <w:rPr>
          <w:rFonts w:ascii="Calibri" w:hAnsi="Calibri" w:cs="Calibri"/>
          <w:color w:val="000000"/>
          <w:sz w:val="28"/>
          <w:szCs w:val="28"/>
          <w:lang w:val="es-AR" w:eastAsia="es-AR"/>
        </w:rPr>
        <w:t xml:space="preserve"> </w:t>
      </w:r>
      <w:r w:rsidR="00726C48">
        <w:rPr>
          <w:rFonts w:ascii="Calibri" w:hAnsi="Calibri" w:cs="Calibri"/>
          <w:color w:val="000000"/>
          <w:sz w:val="28"/>
          <w:szCs w:val="28"/>
          <w:lang w:val="es-AR" w:eastAsia="es-AR"/>
        </w:rPr>
        <w:t>24</w:t>
      </w:r>
      <w:r w:rsidR="005046DB" w:rsidRPr="00BA37E1">
        <w:rPr>
          <w:rFonts w:ascii="Calibri" w:hAnsi="Calibri" w:cs="Calibri"/>
          <w:color w:val="000000"/>
          <w:sz w:val="28"/>
          <w:szCs w:val="28"/>
          <w:lang w:val="es-AR" w:eastAsia="es-AR"/>
        </w:rPr>
        <w:t xml:space="preserve">- </w:t>
      </w:r>
      <w:r w:rsidRPr="00BA37E1">
        <w:rPr>
          <w:rFonts w:ascii="Calibri" w:hAnsi="Calibri" w:cs="Calibri"/>
          <w:color w:val="000000"/>
          <w:sz w:val="28"/>
          <w:szCs w:val="28"/>
          <w:lang w:val="es-AR" w:eastAsia="es-AR"/>
        </w:rPr>
        <w:t xml:space="preserve">Horas practicas: </w:t>
      </w:r>
      <w:r w:rsidR="00726C48">
        <w:rPr>
          <w:rFonts w:ascii="Calibri" w:hAnsi="Calibri" w:cs="Calibri"/>
          <w:color w:val="000000"/>
          <w:sz w:val="28"/>
          <w:szCs w:val="28"/>
          <w:lang w:val="es-AR" w:eastAsia="es-AR"/>
        </w:rPr>
        <w:t>8</w:t>
      </w:r>
      <w:r w:rsidR="005046DB" w:rsidRPr="00BA37E1">
        <w:rPr>
          <w:rFonts w:ascii="Calibri" w:hAnsi="Calibri" w:cs="Calibri"/>
          <w:color w:val="000000"/>
          <w:sz w:val="28"/>
          <w:szCs w:val="28"/>
          <w:lang w:val="es-AR" w:eastAsia="es-AR"/>
        </w:rPr>
        <w:t xml:space="preserve">. </w:t>
      </w:r>
      <w:r w:rsidRPr="00BA37E1">
        <w:rPr>
          <w:rFonts w:ascii="Calibri" w:hAnsi="Calibri" w:cs="Calibri"/>
          <w:color w:val="000000"/>
          <w:sz w:val="28"/>
          <w:szCs w:val="28"/>
          <w:lang w:val="es-AR" w:eastAsia="es-AR"/>
        </w:rPr>
        <w:t xml:space="preserve">Total: </w:t>
      </w:r>
      <w:r w:rsidR="00BA37E1">
        <w:rPr>
          <w:rFonts w:ascii="Calibri" w:hAnsi="Calibri" w:cs="Calibri"/>
          <w:color w:val="000000"/>
          <w:sz w:val="28"/>
          <w:szCs w:val="28"/>
          <w:lang w:val="es-AR" w:eastAsia="es-AR"/>
        </w:rPr>
        <w:t>32</w:t>
      </w:r>
    </w:p>
    <w:p w14:paraId="00ED71A0" w14:textId="77777777" w:rsidR="00AC4987" w:rsidRPr="005046DB" w:rsidRDefault="00AC4987" w:rsidP="00AC4987">
      <w:pPr>
        <w:autoSpaceDE w:val="0"/>
        <w:autoSpaceDN w:val="0"/>
        <w:adjustRightInd w:val="0"/>
        <w:rPr>
          <w:rFonts w:ascii="Calibri" w:hAnsi="Calibri" w:cs="Calibri"/>
          <w:color w:val="000000"/>
          <w:sz w:val="28"/>
          <w:szCs w:val="28"/>
          <w:lang w:val="es-AR" w:eastAsia="es-AR"/>
        </w:rPr>
      </w:pPr>
    </w:p>
    <w:p w14:paraId="356F6CFF" w14:textId="77777777" w:rsidR="005046DB" w:rsidRDefault="00AC4987" w:rsidP="00AC4987">
      <w:pPr>
        <w:autoSpaceDE w:val="0"/>
        <w:autoSpaceDN w:val="0"/>
        <w:adjustRightInd w:val="0"/>
        <w:rPr>
          <w:rFonts w:ascii="Calibri" w:hAnsi="Calibri" w:cs="Calibri"/>
          <w:b/>
          <w:bCs/>
          <w:color w:val="000000"/>
          <w:sz w:val="28"/>
          <w:szCs w:val="28"/>
          <w:lang w:val="es-AR" w:eastAsia="es-AR"/>
        </w:rPr>
      </w:pPr>
      <w:r w:rsidRPr="00AC4987">
        <w:rPr>
          <w:rFonts w:ascii="Calibri" w:hAnsi="Calibri" w:cs="Calibri"/>
          <w:b/>
          <w:bCs/>
          <w:color w:val="000000"/>
          <w:sz w:val="28"/>
          <w:szCs w:val="28"/>
          <w:lang w:val="es-AR" w:eastAsia="es-AR"/>
        </w:rPr>
        <w:t>5. Fundamentos académicos del objeto de estudio de la formación</w:t>
      </w:r>
      <w:r w:rsidR="005046DB">
        <w:rPr>
          <w:rFonts w:ascii="Calibri" w:hAnsi="Calibri" w:cs="Calibri"/>
          <w:b/>
          <w:bCs/>
          <w:color w:val="000000"/>
          <w:sz w:val="28"/>
          <w:szCs w:val="28"/>
          <w:lang w:val="es-AR" w:eastAsia="es-AR"/>
        </w:rPr>
        <w:t>:</w:t>
      </w:r>
    </w:p>
    <w:p w14:paraId="5A11530A" w14:textId="56166D64" w:rsidR="00AC4987" w:rsidRPr="00AC4987" w:rsidRDefault="00AC4987" w:rsidP="00AC4987">
      <w:pPr>
        <w:autoSpaceDE w:val="0"/>
        <w:autoSpaceDN w:val="0"/>
        <w:adjustRightInd w:val="0"/>
        <w:rPr>
          <w:rFonts w:ascii="Calibri" w:hAnsi="Calibri" w:cs="Calibri"/>
          <w:b/>
          <w:bCs/>
          <w:color w:val="000000"/>
          <w:sz w:val="28"/>
          <w:szCs w:val="28"/>
          <w:lang w:val="es-AR" w:eastAsia="es-AR"/>
        </w:rPr>
      </w:pPr>
      <w:r w:rsidRPr="00AC4987">
        <w:rPr>
          <w:rFonts w:ascii="Calibri" w:hAnsi="Calibri" w:cs="Calibri"/>
          <w:b/>
          <w:bCs/>
          <w:color w:val="000000"/>
          <w:sz w:val="28"/>
          <w:szCs w:val="28"/>
          <w:lang w:val="es-AR" w:eastAsia="es-AR"/>
        </w:rPr>
        <w:t xml:space="preserve"> </w:t>
      </w:r>
    </w:p>
    <w:p w14:paraId="71874D36" w14:textId="3ED65B3A" w:rsidR="005046DB"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r w:rsidRPr="00046762">
        <w:rPr>
          <w:rFonts w:ascii="Verdana" w:hAnsi="Verdana"/>
          <w:sz w:val="22"/>
          <w:szCs w:val="22"/>
          <w:lang w:eastAsia="es-ES"/>
        </w:rPr>
        <w:t xml:space="preserve">La ansiedad es una respuesta emocional que se presenta en el sujeto ante situaciones que percibe o interpreta como amenazantes o peligrosas, aunque en realidad no se podrían valorar como tales. Esta manera de reaccionar de forma no adaptativa, hace que la ansiedad sea nociva porque es excesiva y frecuente deviniendo así lo que se denomina trastorno de ansiedad. La ansiedad patológica o excesiva es considerada como un trastorno mental muy prevalente en la actualidad, ya que engloba </w:t>
      </w:r>
      <w:r>
        <w:rPr>
          <w:rFonts w:ascii="Verdana" w:hAnsi="Verdana"/>
          <w:sz w:val="22"/>
          <w:szCs w:val="22"/>
          <w:lang w:eastAsia="es-ES"/>
        </w:rPr>
        <w:t>diversos</w:t>
      </w:r>
      <w:r w:rsidRPr="00046762">
        <w:rPr>
          <w:rFonts w:ascii="Verdana" w:hAnsi="Verdana"/>
          <w:sz w:val="22"/>
          <w:szCs w:val="22"/>
          <w:lang w:eastAsia="es-ES"/>
        </w:rPr>
        <w:t xml:space="preserve"> cuadros clínicos (Trastorno de Pánico, Agorafobia, Fobias Específicas, Ansiedad Social, Ansiedad Generalizada) que comparten, como rasgo común, ansiedad extrema de carácter patológico y se manifiesta en múltiples disfunciones y desajustes a nivel cognitivo, conductual y psicofisiológico. </w:t>
      </w:r>
    </w:p>
    <w:p w14:paraId="6EAA020E" w14:textId="77777777" w:rsidR="005046DB"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p>
    <w:p w14:paraId="0B1DD397" w14:textId="061CF748" w:rsidR="005046DB" w:rsidRPr="00046762"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r>
        <w:rPr>
          <w:rFonts w:ascii="Verdana" w:hAnsi="Verdana"/>
          <w:sz w:val="22"/>
          <w:szCs w:val="22"/>
          <w:lang w:eastAsia="es-ES"/>
        </w:rPr>
        <w:t xml:space="preserve">También se presentan altos niveles de </w:t>
      </w:r>
      <w:r w:rsidRPr="00046762">
        <w:rPr>
          <w:rFonts w:ascii="Verdana" w:hAnsi="Verdana"/>
          <w:sz w:val="22"/>
          <w:szCs w:val="22"/>
          <w:lang w:eastAsia="es-ES"/>
        </w:rPr>
        <w:t xml:space="preserve">ansiedad patológica </w:t>
      </w:r>
      <w:r>
        <w:rPr>
          <w:rFonts w:ascii="Verdana" w:hAnsi="Verdana"/>
          <w:sz w:val="22"/>
          <w:szCs w:val="22"/>
          <w:lang w:eastAsia="es-ES"/>
        </w:rPr>
        <w:t>en el Trastorno Obsesivo compulsivo</w:t>
      </w:r>
      <w:r w:rsidR="004B107E">
        <w:rPr>
          <w:rFonts w:ascii="Verdana" w:hAnsi="Verdana"/>
          <w:sz w:val="22"/>
          <w:szCs w:val="22"/>
          <w:lang w:eastAsia="es-ES"/>
        </w:rPr>
        <w:t xml:space="preserve">. </w:t>
      </w:r>
      <w:r>
        <w:rPr>
          <w:rFonts w:ascii="Verdana" w:hAnsi="Verdana"/>
          <w:sz w:val="22"/>
          <w:szCs w:val="22"/>
          <w:lang w:eastAsia="es-ES"/>
        </w:rPr>
        <w:t>P</w:t>
      </w:r>
      <w:r w:rsidRPr="00046762">
        <w:rPr>
          <w:rFonts w:ascii="Verdana" w:hAnsi="Verdana"/>
          <w:sz w:val="22"/>
          <w:szCs w:val="22"/>
          <w:lang w:eastAsia="es-ES"/>
        </w:rPr>
        <w:t xml:space="preserve">uede </w:t>
      </w:r>
      <w:r>
        <w:rPr>
          <w:rFonts w:ascii="Verdana" w:hAnsi="Verdana"/>
          <w:sz w:val="22"/>
          <w:szCs w:val="22"/>
          <w:lang w:eastAsia="es-ES"/>
        </w:rPr>
        <w:t xml:space="preserve">la ansiedad patológica </w:t>
      </w:r>
      <w:r w:rsidRPr="00046762">
        <w:rPr>
          <w:rFonts w:ascii="Verdana" w:hAnsi="Verdana"/>
          <w:sz w:val="22"/>
          <w:szCs w:val="22"/>
          <w:lang w:eastAsia="es-ES"/>
        </w:rPr>
        <w:t xml:space="preserve">estar presente tanto en niños, adolescentes y adultos y se expresa en diferentes ámbitos como el familiar, social, educacional o laboral, interfiriendo en la calidad de vida de las personas que la padecen. </w:t>
      </w:r>
    </w:p>
    <w:p w14:paraId="124B0F1E" w14:textId="77777777" w:rsidR="005046DB" w:rsidRPr="00046762"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p>
    <w:p w14:paraId="648F9B68" w14:textId="2DE56FDA" w:rsidR="005046DB"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r w:rsidRPr="00046762">
        <w:rPr>
          <w:rFonts w:ascii="Verdana" w:hAnsi="Verdana"/>
          <w:sz w:val="22"/>
          <w:szCs w:val="22"/>
          <w:lang w:eastAsia="es-ES"/>
        </w:rPr>
        <w:t xml:space="preserve">El abordaje de los trastornos de ansiedad que se presentará en este </w:t>
      </w:r>
      <w:r>
        <w:rPr>
          <w:rFonts w:ascii="Verdana" w:hAnsi="Verdana"/>
          <w:sz w:val="22"/>
          <w:szCs w:val="22"/>
          <w:lang w:eastAsia="es-ES"/>
        </w:rPr>
        <w:t>curso</w:t>
      </w:r>
      <w:r w:rsidRPr="00046762">
        <w:rPr>
          <w:rFonts w:ascii="Verdana" w:hAnsi="Verdana"/>
          <w:sz w:val="22"/>
          <w:szCs w:val="22"/>
          <w:lang w:eastAsia="es-ES"/>
        </w:rPr>
        <w:t xml:space="preserve"> </w:t>
      </w:r>
      <w:r>
        <w:rPr>
          <w:rFonts w:ascii="Verdana" w:hAnsi="Verdana"/>
          <w:sz w:val="22"/>
          <w:szCs w:val="22"/>
          <w:lang w:eastAsia="es-ES"/>
        </w:rPr>
        <w:t xml:space="preserve">anual </w:t>
      </w:r>
      <w:r w:rsidRPr="00046762">
        <w:rPr>
          <w:rFonts w:ascii="Verdana" w:hAnsi="Verdana"/>
          <w:sz w:val="22"/>
          <w:szCs w:val="22"/>
          <w:lang w:eastAsia="es-ES"/>
        </w:rPr>
        <w:t xml:space="preserve">será desde </w:t>
      </w:r>
      <w:r w:rsidR="00994CFD">
        <w:rPr>
          <w:rFonts w:ascii="Verdana" w:hAnsi="Verdana"/>
          <w:sz w:val="22"/>
          <w:szCs w:val="22"/>
          <w:lang w:eastAsia="es-ES"/>
        </w:rPr>
        <w:t xml:space="preserve">los tratamientos empíricamente validados y </w:t>
      </w:r>
      <w:r w:rsidRPr="00046762">
        <w:rPr>
          <w:rFonts w:ascii="Verdana" w:hAnsi="Verdana"/>
          <w:sz w:val="22"/>
          <w:szCs w:val="22"/>
          <w:lang w:eastAsia="es-ES"/>
        </w:rPr>
        <w:t>efica</w:t>
      </w:r>
      <w:r w:rsidR="00994CFD">
        <w:rPr>
          <w:rFonts w:ascii="Verdana" w:hAnsi="Verdana"/>
          <w:sz w:val="22"/>
          <w:szCs w:val="22"/>
          <w:lang w:eastAsia="es-ES"/>
        </w:rPr>
        <w:t>ces tales como el cognitivo-conductual.</w:t>
      </w:r>
      <w:r>
        <w:rPr>
          <w:rFonts w:ascii="Verdana" w:hAnsi="Verdana"/>
          <w:sz w:val="22"/>
          <w:szCs w:val="22"/>
          <w:lang w:eastAsia="es-ES"/>
        </w:rPr>
        <w:t xml:space="preserve"> </w:t>
      </w:r>
      <w:r w:rsidRPr="00046762">
        <w:rPr>
          <w:rFonts w:ascii="Verdana" w:hAnsi="Verdana"/>
          <w:sz w:val="22"/>
          <w:szCs w:val="22"/>
          <w:lang w:eastAsia="es-ES"/>
        </w:rPr>
        <w:t xml:space="preserve">Dicho abordaje ayuda a los pacientes a identificar y aprender a controlar los factores que contribuyen a su ansiedad, utilizando técnicas para reducir o detener las conductas no deseadas asociadas </w:t>
      </w:r>
      <w:r w:rsidRPr="00046762">
        <w:rPr>
          <w:rFonts w:ascii="Verdana" w:hAnsi="Verdana"/>
          <w:sz w:val="22"/>
          <w:szCs w:val="22"/>
          <w:lang w:eastAsia="es-ES"/>
        </w:rPr>
        <w:lastRenderedPageBreak/>
        <w:t xml:space="preserve">con estos trastornos o desde lo cognitivo aprendiendo a entender cómo sus pensamientos contribuyen a los síntomas y cómo modificar aquellos patrones para reducir la probabilidad de ocurrencia y la intensidad de la reacción. </w:t>
      </w:r>
    </w:p>
    <w:p w14:paraId="7449D6BF" w14:textId="77777777" w:rsidR="005046DB" w:rsidRDefault="005046DB"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p>
    <w:p w14:paraId="4FC041CA" w14:textId="49B48B6B" w:rsidR="005046DB" w:rsidRPr="00046762" w:rsidRDefault="004B107E" w:rsidP="005046DB">
      <w:pPr>
        <w:pStyle w:val="NormalWeb"/>
        <w:shd w:val="clear" w:color="auto" w:fill="FFFFFF"/>
        <w:spacing w:before="0" w:beforeAutospacing="0" w:after="0" w:afterAutospacing="0" w:line="360" w:lineRule="auto"/>
        <w:ind w:firstLine="708"/>
        <w:jc w:val="both"/>
        <w:textAlignment w:val="baseline"/>
        <w:rPr>
          <w:rFonts w:ascii="Verdana" w:hAnsi="Verdana"/>
          <w:sz w:val="22"/>
          <w:szCs w:val="22"/>
          <w:lang w:eastAsia="es-ES"/>
        </w:rPr>
      </w:pPr>
      <w:r>
        <w:rPr>
          <w:rFonts w:ascii="Verdana" w:hAnsi="Verdana"/>
          <w:sz w:val="22"/>
          <w:szCs w:val="22"/>
          <w:lang w:eastAsia="es-ES"/>
        </w:rPr>
        <w:t>Además el alumno</w:t>
      </w:r>
      <w:r w:rsidR="005046DB" w:rsidRPr="00046762">
        <w:rPr>
          <w:rFonts w:ascii="Verdana" w:hAnsi="Verdana"/>
          <w:sz w:val="22"/>
          <w:szCs w:val="22"/>
          <w:lang w:eastAsia="es-ES"/>
        </w:rPr>
        <w:t xml:space="preserve"> </w:t>
      </w:r>
      <w:r w:rsidR="005046DB">
        <w:rPr>
          <w:rFonts w:ascii="Verdana" w:hAnsi="Verdana"/>
          <w:sz w:val="22"/>
          <w:szCs w:val="22"/>
          <w:lang w:eastAsia="es-ES"/>
        </w:rPr>
        <w:t>a</w:t>
      </w:r>
      <w:r w:rsidR="005046DB" w:rsidRPr="00632791">
        <w:rPr>
          <w:rFonts w:ascii="Verdana" w:hAnsi="Verdana"/>
          <w:sz w:val="22"/>
          <w:szCs w:val="22"/>
          <w:lang w:eastAsia="es-ES"/>
        </w:rPr>
        <w:t>prend</w:t>
      </w:r>
      <w:r w:rsidR="005046DB">
        <w:rPr>
          <w:rFonts w:ascii="Verdana" w:hAnsi="Verdana"/>
          <w:sz w:val="22"/>
          <w:szCs w:val="22"/>
          <w:lang w:eastAsia="es-ES"/>
        </w:rPr>
        <w:t>erá</w:t>
      </w:r>
      <w:r w:rsidR="005046DB" w:rsidRPr="00632791">
        <w:rPr>
          <w:rFonts w:ascii="Verdana" w:hAnsi="Verdana"/>
          <w:sz w:val="22"/>
          <w:szCs w:val="22"/>
          <w:lang w:eastAsia="es-ES"/>
        </w:rPr>
        <w:t xml:space="preserve"> los principios neurobiológicos básicos de los Trastornos de Ansiedad y la farmacología adecuada para trabajar en equipo con el médico psiquiatra.</w:t>
      </w:r>
      <w:r w:rsidR="005046DB" w:rsidRPr="00046762">
        <w:rPr>
          <w:rFonts w:ascii="Verdana" w:hAnsi="Verdana"/>
          <w:sz w:val="22"/>
          <w:szCs w:val="22"/>
          <w:lang w:eastAsia="es-ES"/>
        </w:rPr>
        <w:t xml:space="preserve"> </w:t>
      </w:r>
    </w:p>
    <w:p w14:paraId="1DA8CB82" w14:textId="77777777" w:rsidR="005046DB" w:rsidRDefault="005046DB" w:rsidP="005046DB">
      <w:pPr>
        <w:jc w:val="both"/>
        <w:rPr>
          <w:sz w:val="22"/>
          <w:szCs w:val="22"/>
        </w:rPr>
      </w:pPr>
    </w:p>
    <w:p w14:paraId="6F940DFE" w14:textId="77777777" w:rsidR="005046DB" w:rsidRPr="00CF3D48" w:rsidRDefault="005046DB" w:rsidP="005046DB">
      <w:pPr>
        <w:jc w:val="both"/>
        <w:rPr>
          <w:rFonts w:ascii="Verdana" w:hAnsi="Verdana"/>
        </w:rPr>
      </w:pPr>
    </w:p>
    <w:p w14:paraId="65AB7A53" w14:textId="77777777" w:rsidR="00AC4987" w:rsidRPr="00AC4987" w:rsidRDefault="00AC4987" w:rsidP="00AC4987">
      <w:pPr>
        <w:autoSpaceDE w:val="0"/>
        <w:autoSpaceDN w:val="0"/>
        <w:adjustRightInd w:val="0"/>
        <w:rPr>
          <w:rFonts w:ascii="Calibri" w:hAnsi="Calibri" w:cs="Calibri"/>
          <w:color w:val="000000"/>
          <w:sz w:val="28"/>
          <w:szCs w:val="28"/>
          <w:lang w:eastAsia="es-AR"/>
        </w:rPr>
      </w:pPr>
    </w:p>
    <w:p w14:paraId="7E80BE3B" w14:textId="77777777" w:rsidR="00AC4987" w:rsidRPr="005046DB" w:rsidRDefault="00AC4987" w:rsidP="00AC4987">
      <w:pPr>
        <w:autoSpaceDE w:val="0"/>
        <w:autoSpaceDN w:val="0"/>
        <w:adjustRightInd w:val="0"/>
        <w:rPr>
          <w:rFonts w:ascii="Calibri" w:hAnsi="Calibri" w:cs="Calibri"/>
          <w:b/>
          <w:bCs/>
          <w:color w:val="000000"/>
          <w:sz w:val="28"/>
          <w:szCs w:val="28"/>
          <w:lang w:val="es-AR" w:eastAsia="es-AR"/>
        </w:rPr>
      </w:pPr>
      <w:r w:rsidRPr="00AC4987">
        <w:rPr>
          <w:rFonts w:ascii="Calibri" w:hAnsi="Calibri" w:cs="Calibri"/>
          <w:b/>
          <w:bCs/>
          <w:color w:val="000000"/>
          <w:sz w:val="28"/>
          <w:szCs w:val="28"/>
          <w:lang w:val="es-AR" w:eastAsia="es-AR"/>
        </w:rPr>
        <w:t xml:space="preserve">6. Encuadre en el Reglamento de Especialidades </w:t>
      </w:r>
    </w:p>
    <w:p w14:paraId="0A6EA147" w14:textId="77777777" w:rsidR="005046DB" w:rsidRPr="005046DB" w:rsidRDefault="005046DB" w:rsidP="00AC4987">
      <w:pPr>
        <w:autoSpaceDE w:val="0"/>
        <w:autoSpaceDN w:val="0"/>
        <w:adjustRightInd w:val="0"/>
        <w:rPr>
          <w:rFonts w:ascii="Calibri" w:hAnsi="Calibri" w:cs="Calibri"/>
          <w:color w:val="000000"/>
          <w:sz w:val="28"/>
          <w:szCs w:val="28"/>
          <w:lang w:val="es-AR" w:eastAsia="es-AR"/>
        </w:rPr>
      </w:pPr>
    </w:p>
    <w:p w14:paraId="77BB3288" w14:textId="77777777" w:rsidR="005046DB" w:rsidRPr="005046DB" w:rsidRDefault="005046DB" w:rsidP="005046DB">
      <w:pPr>
        <w:numPr>
          <w:ilvl w:val="0"/>
          <w:numId w:val="1"/>
        </w:numPr>
        <w:jc w:val="both"/>
        <w:rPr>
          <w:rFonts w:asciiTheme="minorHAnsi" w:hAnsiTheme="minorHAnsi" w:cstheme="minorHAnsi"/>
          <w:b/>
          <w:szCs w:val="24"/>
          <w:lang w:val="es-AR"/>
        </w:rPr>
      </w:pPr>
      <w:r w:rsidRPr="005046DB">
        <w:rPr>
          <w:rFonts w:asciiTheme="minorHAnsi" w:hAnsiTheme="minorHAnsi" w:cstheme="minorHAnsi"/>
          <w:b/>
          <w:sz w:val="28"/>
        </w:rPr>
        <w:t xml:space="preserve">Fundamentos Administrativos : </w:t>
      </w:r>
    </w:p>
    <w:p w14:paraId="638E70A2" w14:textId="77777777" w:rsidR="005046DB" w:rsidRDefault="005046DB" w:rsidP="005046DB">
      <w:pPr>
        <w:spacing w:line="360" w:lineRule="auto"/>
        <w:jc w:val="both"/>
        <w:rPr>
          <w:rFonts w:ascii="Verdana" w:hAnsi="Verdana"/>
          <w:b/>
          <w:sz w:val="22"/>
          <w:szCs w:val="22"/>
          <w:lang w:val="es-AR"/>
        </w:rPr>
      </w:pPr>
    </w:p>
    <w:p w14:paraId="6A83DFF9" w14:textId="77777777" w:rsidR="005046DB" w:rsidRPr="00565564" w:rsidRDefault="005046DB" w:rsidP="005046DB">
      <w:pPr>
        <w:spacing w:line="360" w:lineRule="auto"/>
        <w:ind w:firstLine="360"/>
        <w:jc w:val="both"/>
        <w:rPr>
          <w:rFonts w:ascii="Verdana" w:hAnsi="Verdana"/>
          <w:sz w:val="22"/>
          <w:szCs w:val="22"/>
        </w:rPr>
      </w:pPr>
      <w:r w:rsidRPr="00565564">
        <w:rPr>
          <w:rFonts w:ascii="Verdana" w:hAnsi="Verdana"/>
          <w:b/>
          <w:sz w:val="22"/>
          <w:szCs w:val="22"/>
          <w:lang w:val="es-AR"/>
        </w:rPr>
        <w:t xml:space="preserve">1.- Propósitos de formación del Área de Ámbito de Trabajo Clínico: </w:t>
      </w:r>
      <w:r w:rsidRPr="00565564">
        <w:rPr>
          <w:rFonts w:ascii="Verdana" w:hAnsi="Verdana"/>
          <w:sz w:val="22"/>
          <w:szCs w:val="22"/>
        </w:rPr>
        <w:t>Proveer al graduado una capacitación que le permita desempeñarse en el campo de la Psicología Clínica, en concordancia con lo estatuido por la legislación vigente. Garantizar una formación profesional que capacite al graduado para:</w:t>
      </w:r>
    </w:p>
    <w:p w14:paraId="60344D97" w14:textId="77777777" w:rsidR="005046DB" w:rsidRPr="00565564" w:rsidRDefault="005046DB" w:rsidP="005046DB">
      <w:pPr>
        <w:pStyle w:val="Textoindependiente"/>
        <w:spacing w:line="360" w:lineRule="auto"/>
        <w:ind w:firstLine="708"/>
        <w:jc w:val="both"/>
        <w:rPr>
          <w:rFonts w:ascii="Verdana" w:hAnsi="Verdana"/>
          <w:sz w:val="22"/>
          <w:szCs w:val="22"/>
        </w:rPr>
      </w:pPr>
    </w:p>
    <w:p w14:paraId="5191768B" w14:textId="77777777" w:rsidR="005046DB" w:rsidRPr="00565564" w:rsidRDefault="005046DB" w:rsidP="005046DB">
      <w:pPr>
        <w:pStyle w:val="Lista2"/>
        <w:tabs>
          <w:tab w:val="left" w:pos="284"/>
        </w:tabs>
        <w:spacing w:line="360" w:lineRule="auto"/>
        <w:ind w:left="142" w:hanging="142"/>
        <w:rPr>
          <w:rFonts w:ascii="Verdana" w:hAnsi="Verdana"/>
          <w:sz w:val="22"/>
          <w:szCs w:val="22"/>
        </w:rPr>
      </w:pPr>
      <w:r w:rsidRPr="00565564">
        <w:rPr>
          <w:rFonts w:ascii="Verdana" w:hAnsi="Verdana"/>
          <w:b/>
          <w:sz w:val="22"/>
          <w:szCs w:val="22"/>
        </w:rPr>
        <w:t>a)</w:t>
      </w:r>
      <w:r w:rsidRPr="00565564">
        <w:rPr>
          <w:rFonts w:ascii="Verdana" w:hAnsi="Verdana"/>
          <w:b/>
          <w:sz w:val="22"/>
          <w:szCs w:val="22"/>
        </w:rPr>
        <w:tab/>
      </w:r>
      <w:r w:rsidRPr="00565564">
        <w:rPr>
          <w:rFonts w:ascii="Verdana" w:hAnsi="Verdana"/>
          <w:sz w:val="22"/>
          <w:szCs w:val="22"/>
        </w:rPr>
        <w:t>Orientar, asesorar, diagnosticar y asistir en los aspectos psicológicos del quehacer clínico.</w:t>
      </w:r>
    </w:p>
    <w:p w14:paraId="547D806C" w14:textId="7BCC79A6" w:rsidR="005046DB" w:rsidRPr="00565564" w:rsidRDefault="005046DB" w:rsidP="005046DB">
      <w:pPr>
        <w:pStyle w:val="Lista2"/>
        <w:tabs>
          <w:tab w:val="left" w:pos="284"/>
        </w:tabs>
        <w:spacing w:line="360" w:lineRule="auto"/>
        <w:ind w:left="142" w:hanging="142"/>
        <w:rPr>
          <w:rFonts w:ascii="Verdana" w:hAnsi="Verdana"/>
          <w:sz w:val="22"/>
          <w:szCs w:val="22"/>
        </w:rPr>
      </w:pPr>
      <w:r w:rsidRPr="00565564">
        <w:rPr>
          <w:rFonts w:ascii="Verdana" w:hAnsi="Verdana"/>
          <w:b/>
          <w:sz w:val="22"/>
          <w:szCs w:val="22"/>
        </w:rPr>
        <w:t>b)</w:t>
      </w:r>
      <w:r w:rsidRPr="00565564">
        <w:rPr>
          <w:rFonts w:ascii="Verdana" w:hAnsi="Verdana"/>
          <w:sz w:val="22"/>
          <w:szCs w:val="22"/>
        </w:rPr>
        <w:tab/>
        <w:t>Realizar estudios y acciones más favorables para la adecuación recíproca trabajo-hombre.</w:t>
      </w:r>
    </w:p>
    <w:p w14:paraId="6DB48579" w14:textId="77777777" w:rsidR="005046DB" w:rsidRPr="00565564" w:rsidRDefault="005046DB" w:rsidP="005046DB">
      <w:pPr>
        <w:pStyle w:val="Lista2"/>
        <w:tabs>
          <w:tab w:val="left" w:pos="284"/>
        </w:tabs>
        <w:spacing w:line="360" w:lineRule="auto"/>
        <w:ind w:left="142" w:hanging="142"/>
        <w:rPr>
          <w:rFonts w:ascii="Verdana" w:hAnsi="Verdana"/>
          <w:sz w:val="22"/>
          <w:szCs w:val="22"/>
        </w:rPr>
      </w:pPr>
      <w:r w:rsidRPr="00565564">
        <w:rPr>
          <w:rFonts w:ascii="Verdana" w:hAnsi="Verdana"/>
          <w:b/>
          <w:sz w:val="22"/>
          <w:szCs w:val="22"/>
        </w:rPr>
        <w:t>c)</w:t>
      </w:r>
      <w:r w:rsidRPr="00565564">
        <w:rPr>
          <w:rFonts w:ascii="Verdana" w:hAnsi="Verdana"/>
          <w:b/>
          <w:sz w:val="22"/>
          <w:szCs w:val="22"/>
        </w:rPr>
        <w:tab/>
      </w:r>
      <w:r w:rsidRPr="00565564">
        <w:rPr>
          <w:rFonts w:ascii="Verdana" w:hAnsi="Verdana"/>
          <w:sz w:val="22"/>
          <w:szCs w:val="22"/>
        </w:rPr>
        <w:t>Realizar acciones de orientación y asesoramiento psicológico tendiente a la promoción, prevención y restauración de la salud psíquica, de acuerdo con diferentes modelos teóricos.</w:t>
      </w:r>
    </w:p>
    <w:p w14:paraId="417175C8" w14:textId="77777777" w:rsidR="005046DB" w:rsidRPr="00565564" w:rsidRDefault="005046DB" w:rsidP="005046DB">
      <w:pPr>
        <w:pStyle w:val="Lista2"/>
        <w:tabs>
          <w:tab w:val="left" w:pos="284"/>
        </w:tabs>
        <w:spacing w:line="360" w:lineRule="auto"/>
        <w:ind w:left="142" w:hanging="142"/>
        <w:rPr>
          <w:rFonts w:ascii="Verdana" w:hAnsi="Verdana"/>
          <w:sz w:val="22"/>
          <w:szCs w:val="22"/>
        </w:rPr>
      </w:pPr>
      <w:r w:rsidRPr="00565564">
        <w:rPr>
          <w:rFonts w:ascii="Verdana" w:hAnsi="Verdana"/>
          <w:b/>
          <w:sz w:val="22"/>
          <w:szCs w:val="22"/>
        </w:rPr>
        <w:t>d)</w:t>
      </w:r>
      <w:r w:rsidRPr="00565564">
        <w:rPr>
          <w:rFonts w:ascii="Verdana" w:hAnsi="Verdana"/>
          <w:sz w:val="22"/>
          <w:szCs w:val="22"/>
        </w:rPr>
        <w:tab/>
        <w:t>Realizar asesoramiento y asistencia psicológica en Instituciones de Derecho Público y Privado.</w:t>
      </w:r>
    </w:p>
    <w:p w14:paraId="38C05931" w14:textId="77777777" w:rsidR="005046DB" w:rsidRDefault="005046DB" w:rsidP="005046DB">
      <w:pPr>
        <w:jc w:val="both"/>
        <w:rPr>
          <w:i/>
          <w:color w:val="FF0000"/>
          <w:lang w:val="es-ES_tradnl"/>
        </w:rPr>
      </w:pPr>
    </w:p>
    <w:p w14:paraId="7C29B6AC" w14:textId="77777777" w:rsidR="004B107E" w:rsidRPr="00A8406E" w:rsidRDefault="004B107E" w:rsidP="005046DB">
      <w:pPr>
        <w:jc w:val="both"/>
        <w:rPr>
          <w:i/>
          <w:color w:val="FF0000"/>
          <w:lang w:val="es-ES_tradnl"/>
        </w:rPr>
      </w:pPr>
    </w:p>
    <w:p w14:paraId="66234E47" w14:textId="77777777" w:rsidR="005046DB" w:rsidRDefault="005046DB" w:rsidP="005046DB">
      <w:pPr>
        <w:numPr>
          <w:ilvl w:val="0"/>
          <w:numId w:val="1"/>
        </w:numPr>
        <w:jc w:val="both"/>
        <w:rPr>
          <w:rFonts w:asciiTheme="minorHAnsi" w:hAnsiTheme="minorHAnsi" w:cstheme="minorHAnsi"/>
          <w:sz w:val="28"/>
          <w:szCs w:val="28"/>
        </w:rPr>
      </w:pPr>
      <w:r w:rsidRPr="005046DB">
        <w:rPr>
          <w:rFonts w:asciiTheme="minorHAnsi" w:hAnsiTheme="minorHAnsi" w:cstheme="minorHAnsi"/>
          <w:b/>
          <w:sz w:val="28"/>
          <w:szCs w:val="28"/>
        </w:rPr>
        <w:t>Encuadre</w:t>
      </w:r>
      <w:r w:rsidRPr="005046DB">
        <w:rPr>
          <w:rFonts w:asciiTheme="minorHAnsi" w:hAnsiTheme="minorHAnsi" w:cstheme="minorHAnsi"/>
          <w:sz w:val="28"/>
          <w:szCs w:val="28"/>
        </w:rPr>
        <w:t>:</w:t>
      </w:r>
    </w:p>
    <w:p w14:paraId="598095CE" w14:textId="77777777" w:rsidR="005046DB" w:rsidRPr="005046DB" w:rsidRDefault="005046DB" w:rsidP="005046DB">
      <w:pPr>
        <w:ind w:left="720"/>
        <w:jc w:val="both"/>
        <w:rPr>
          <w:rFonts w:asciiTheme="minorHAnsi" w:hAnsiTheme="minorHAnsi" w:cstheme="minorHAnsi"/>
          <w:sz w:val="28"/>
          <w:szCs w:val="28"/>
        </w:rPr>
      </w:pPr>
    </w:p>
    <w:tbl>
      <w:tblPr>
        <w:tblW w:w="87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905"/>
        <w:gridCol w:w="2906"/>
        <w:gridCol w:w="2906"/>
      </w:tblGrid>
      <w:tr w:rsidR="005046DB" w14:paraId="28E8F7DF" w14:textId="77777777" w:rsidTr="005046DB">
        <w:tc>
          <w:tcPr>
            <w:tcW w:w="2905" w:type="dxa"/>
            <w:tcBorders>
              <w:bottom w:val="nil"/>
            </w:tcBorders>
            <w:shd w:val="pct15" w:color="auto" w:fill="FFFFFF"/>
          </w:tcPr>
          <w:p w14:paraId="6610826C" w14:textId="77777777" w:rsidR="005046DB" w:rsidRDefault="005046DB">
            <w:pPr>
              <w:pStyle w:val="Ttulo3"/>
            </w:pPr>
            <w:r>
              <w:t>Ambito</w:t>
            </w:r>
          </w:p>
        </w:tc>
        <w:tc>
          <w:tcPr>
            <w:tcW w:w="2906" w:type="dxa"/>
            <w:tcBorders>
              <w:bottom w:val="nil"/>
            </w:tcBorders>
            <w:shd w:val="pct15" w:color="auto" w:fill="FFFFFF"/>
          </w:tcPr>
          <w:p w14:paraId="2268628C" w14:textId="77777777" w:rsidR="005046DB" w:rsidRDefault="005046DB">
            <w:pPr>
              <w:jc w:val="center"/>
              <w:rPr>
                <w:rFonts w:ascii="AvantGarde Md BT" w:hAnsi="AvantGarde Md BT"/>
                <w:b/>
                <w:i/>
                <w:sz w:val="24"/>
              </w:rPr>
            </w:pPr>
            <w:r>
              <w:rPr>
                <w:rFonts w:ascii="AvantGarde Md BT" w:hAnsi="AvantGarde Md BT"/>
                <w:b/>
                <w:i/>
                <w:sz w:val="24"/>
              </w:rPr>
              <w:t>Modalidad</w:t>
            </w:r>
          </w:p>
        </w:tc>
        <w:tc>
          <w:tcPr>
            <w:tcW w:w="2906" w:type="dxa"/>
            <w:tcBorders>
              <w:bottom w:val="nil"/>
            </w:tcBorders>
            <w:shd w:val="pct15" w:color="auto" w:fill="FFFFFF"/>
          </w:tcPr>
          <w:p w14:paraId="19994B43" w14:textId="77777777" w:rsidR="005046DB" w:rsidRDefault="005046DB">
            <w:pPr>
              <w:pStyle w:val="Ttulo3"/>
            </w:pPr>
            <w:r>
              <w:t>Teoría/Técnica</w:t>
            </w:r>
          </w:p>
        </w:tc>
      </w:tr>
      <w:tr w:rsidR="005046DB" w14:paraId="296B45FA" w14:textId="77777777" w:rsidTr="005046DB">
        <w:tc>
          <w:tcPr>
            <w:tcW w:w="2905" w:type="dxa"/>
          </w:tcPr>
          <w:p w14:paraId="0C79F823" w14:textId="77777777" w:rsidR="005046DB" w:rsidRDefault="005046DB">
            <w:pPr>
              <w:pStyle w:val="Ttulo3"/>
              <w:rPr>
                <w:b w:val="0"/>
                <w:i w:val="0"/>
              </w:rPr>
            </w:pPr>
            <w:r>
              <w:rPr>
                <w:b w:val="0"/>
                <w:i w:val="0"/>
              </w:rPr>
              <w:t>Clínico</w:t>
            </w:r>
          </w:p>
        </w:tc>
        <w:tc>
          <w:tcPr>
            <w:tcW w:w="2906" w:type="dxa"/>
          </w:tcPr>
          <w:p w14:paraId="3E310D30" w14:textId="77777777" w:rsidR="005046DB" w:rsidRDefault="005046DB">
            <w:pPr>
              <w:jc w:val="center"/>
              <w:rPr>
                <w:rFonts w:ascii="AvantGarde Md BT" w:hAnsi="AvantGarde Md BT"/>
                <w:sz w:val="24"/>
              </w:rPr>
            </w:pPr>
            <w:r>
              <w:rPr>
                <w:rFonts w:ascii="AvantGarde Md BT" w:hAnsi="AvantGarde Md BT"/>
                <w:sz w:val="24"/>
              </w:rPr>
              <w:t>Teórico-Práctico</w:t>
            </w:r>
          </w:p>
        </w:tc>
        <w:tc>
          <w:tcPr>
            <w:tcW w:w="2906" w:type="dxa"/>
          </w:tcPr>
          <w:p w14:paraId="7AD3C64C" w14:textId="77777777" w:rsidR="005046DB" w:rsidRDefault="005046DB">
            <w:pPr>
              <w:jc w:val="center"/>
              <w:rPr>
                <w:rFonts w:ascii="AvantGarde Md BT" w:hAnsi="AvantGarde Md BT"/>
                <w:sz w:val="24"/>
              </w:rPr>
            </w:pPr>
            <w:r>
              <w:rPr>
                <w:rFonts w:ascii="AvantGarde Md BT" w:hAnsi="AvantGarde Md BT"/>
                <w:sz w:val="24"/>
              </w:rPr>
              <w:t>Cognitivo-Conductual</w:t>
            </w:r>
          </w:p>
        </w:tc>
      </w:tr>
    </w:tbl>
    <w:p w14:paraId="13683EBF" w14:textId="77777777" w:rsidR="005046DB" w:rsidRDefault="005046DB" w:rsidP="005046DB">
      <w:pPr>
        <w:rPr>
          <w:rFonts w:ascii="AvantGarde Md BT" w:hAnsi="AvantGarde Md BT"/>
          <w:sz w:val="28"/>
        </w:rPr>
      </w:pPr>
    </w:p>
    <w:p w14:paraId="213BDE56" w14:textId="77777777" w:rsidR="005046DB" w:rsidRDefault="005046DB" w:rsidP="005046DB">
      <w:pPr>
        <w:rPr>
          <w:rFonts w:ascii="AvantGarde Md BT" w:hAnsi="AvantGarde Md BT"/>
          <w:sz w:val="28"/>
        </w:rPr>
      </w:pPr>
    </w:p>
    <w:p w14:paraId="4912E477" w14:textId="77777777" w:rsidR="004B107E" w:rsidRDefault="004B107E" w:rsidP="00AC4987">
      <w:pPr>
        <w:autoSpaceDE w:val="0"/>
        <w:autoSpaceDN w:val="0"/>
        <w:adjustRightInd w:val="0"/>
        <w:rPr>
          <w:rFonts w:ascii="Calibri" w:hAnsi="Calibri" w:cs="Calibri"/>
          <w:b/>
          <w:bCs/>
          <w:color w:val="000000"/>
          <w:sz w:val="28"/>
          <w:szCs w:val="28"/>
          <w:lang w:val="es-AR" w:eastAsia="es-AR"/>
        </w:rPr>
      </w:pPr>
    </w:p>
    <w:p w14:paraId="6FD40CAB" w14:textId="77777777" w:rsidR="004B107E" w:rsidRDefault="004B107E" w:rsidP="00AC4987">
      <w:pPr>
        <w:autoSpaceDE w:val="0"/>
        <w:autoSpaceDN w:val="0"/>
        <w:adjustRightInd w:val="0"/>
        <w:rPr>
          <w:rFonts w:ascii="Calibri" w:hAnsi="Calibri" w:cs="Calibri"/>
          <w:b/>
          <w:bCs/>
          <w:color w:val="000000"/>
          <w:sz w:val="28"/>
          <w:szCs w:val="28"/>
          <w:lang w:val="es-AR" w:eastAsia="es-AR"/>
        </w:rPr>
      </w:pPr>
    </w:p>
    <w:p w14:paraId="7F4F6F85" w14:textId="77777777" w:rsidR="004B107E" w:rsidRDefault="004B107E" w:rsidP="00AC4987">
      <w:pPr>
        <w:autoSpaceDE w:val="0"/>
        <w:autoSpaceDN w:val="0"/>
        <w:adjustRightInd w:val="0"/>
        <w:rPr>
          <w:rFonts w:ascii="Calibri" w:hAnsi="Calibri" w:cs="Calibri"/>
          <w:b/>
          <w:bCs/>
          <w:color w:val="000000"/>
          <w:sz w:val="28"/>
          <w:szCs w:val="28"/>
          <w:lang w:val="es-AR" w:eastAsia="es-AR"/>
        </w:rPr>
      </w:pPr>
    </w:p>
    <w:p w14:paraId="502E9569" w14:textId="34F6E8D8" w:rsidR="00AC4987" w:rsidRPr="00AC4987" w:rsidRDefault="00AC4987" w:rsidP="00AC4987">
      <w:pPr>
        <w:autoSpaceDE w:val="0"/>
        <w:autoSpaceDN w:val="0"/>
        <w:adjustRightInd w:val="0"/>
        <w:rPr>
          <w:rFonts w:ascii="Calibri" w:hAnsi="Calibri" w:cs="Calibri"/>
          <w:b/>
          <w:bCs/>
          <w:color w:val="000000"/>
          <w:sz w:val="28"/>
          <w:szCs w:val="28"/>
          <w:lang w:val="es-AR" w:eastAsia="es-AR"/>
        </w:rPr>
      </w:pPr>
      <w:r w:rsidRPr="00AC4987">
        <w:rPr>
          <w:rFonts w:ascii="Calibri" w:hAnsi="Calibri" w:cs="Calibri"/>
          <w:b/>
          <w:bCs/>
          <w:color w:val="000000"/>
          <w:sz w:val="28"/>
          <w:szCs w:val="28"/>
          <w:lang w:val="es-AR" w:eastAsia="es-AR"/>
        </w:rPr>
        <w:lastRenderedPageBreak/>
        <w:t xml:space="preserve">7. Objetivos Generales: </w:t>
      </w:r>
    </w:p>
    <w:p w14:paraId="48F424D3" w14:textId="77777777" w:rsidR="005046DB" w:rsidRDefault="005046DB" w:rsidP="005046DB">
      <w:pPr>
        <w:spacing w:line="360" w:lineRule="auto"/>
        <w:ind w:firstLine="708"/>
        <w:jc w:val="both"/>
        <w:rPr>
          <w:rFonts w:ascii="Verdana" w:hAnsi="Verdana"/>
          <w:sz w:val="22"/>
          <w:szCs w:val="22"/>
          <w:lang w:val="es-AR"/>
        </w:rPr>
      </w:pPr>
    </w:p>
    <w:p w14:paraId="3EBF3B9B" w14:textId="4CB9D4F9" w:rsidR="005046DB" w:rsidRPr="00CF3D48" w:rsidRDefault="005046DB" w:rsidP="005046DB">
      <w:pPr>
        <w:spacing w:line="360" w:lineRule="auto"/>
        <w:ind w:firstLine="708"/>
        <w:jc w:val="both"/>
        <w:rPr>
          <w:rFonts w:ascii="Verdana" w:hAnsi="Verdana"/>
          <w:sz w:val="22"/>
          <w:szCs w:val="22"/>
          <w:lang w:val="es-AR"/>
        </w:rPr>
      </w:pPr>
      <w:r w:rsidRPr="00CF3D48">
        <w:rPr>
          <w:rFonts w:ascii="Verdana" w:hAnsi="Verdana"/>
          <w:sz w:val="22"/>
          <w:szCs w:val="22"/>
          <w:lang w:val="es-AR"/>
        </w:rPr>
        <w:t xml:space="preserve">Brindar al alumno herramientas para el correcto diagnóstico </w:t>
      </w:r>
      <w:r>
        <w:rPr>
          <w:rFonts w:ascii="Verdana" w:hAnsi="Verdana"/>
          <w:sz w:val="22"/>
          <w:szCs w:val="22"/>
          <w:lang w:val="es-AR"/>
        </w:rPr>
        <w:t xml:space="preserve">y tratamiento de </w:t>
      </w:r>
      <w:r w:rsidRPr="00CF3D48">
        <w:rPr>
          <w:rFonts w:ascii="Verdana" w:hAnsi="Verdana"/>
          <w:sz w:val="22"/>
          <w:szCs w:val="22"/>
          <w:lang w:val="es-AR"/>
        </w:rPr>
        <w:t xml:space="preserve">los Trastornos de Ansiedad </w:t>
      </w:r>
      <w:r>
        <w:rPr>
          <w:rFonts w:ascii="Verdana" w:hAnsi="Verdana"/>
          <w:sz w:val="22"/>
          <w:szCs w:val="22"/>
          <w:lang w:val="es-AR"/>
        </w:rPr>
        <w:t>y Trastornos Relacionados (TOC</w:t>
      </w:r>
      <w:r w:rsidR="004B107E">
        <w:rPr>
          <w:rFonts w:ascii="Verdana" w:hAnsi="Verdana"/>
          <w:sz w:val="22"/>
          <w:szCs w:val="22"/>
          <w:lang w:val="es-AR"/>
        </w:rPr>
        <w:t>)</w:t>
      </w:r>
      <w:r>
        <w:rPr>
          <w:rFonts w:ascii="Verdana" w:hAnsi="Verdana"/>
          <w:sz w:val="22"/>
          <w:szCs w:val="22"/>
          <w:lang w:val="es-AR"/>
        </w:rPr>
        <w:t xml:space="preserve">) </w:t>
      </w:r>
      <w:r w:rsidRPr="00CF3D48">
        <w:rPr>
          <w:rFonts w:ascii="Verdana" w:hAnsi="Verdana"/>
          <w:sz w:val="22"/>
          <w:szCs w:val="22"/>
          <w:lang w:val="es-AR"/>
        </w:rPr>
        <w:t>teniendo en cuenta conceptos claves del abordaje clínico de la psicoterapia cognitiv</w:t>
      </w:r>
      <w:r>
        <w:rPr>
          <w:rFonts w:ascii="Verdana" w:hAnsi="Verdana"/>
          <w:sz w:val="22"/>
          <w:szCs w:val="22"/>
          <w:lang w:val="es-AR"/>
        </w:rPr>
        <w:t>o-conductual</w:t>
      </w:r>
      <w:r w:rsidR="00994CFD">
        <w:rPr>
          <w:rFonts w:ascii="Verdana" w:hAnsi="Verdana"/>
          <w:sz w:val="22"/>
          <w:szCs w:val="22"/>
          <w:lang w:val="es-AR"/>
        </w:rPr>
        <w:t xml:space="preserve"> y otros abordajes empíricamente validados</w:t>
      </w:r>
      <w:r w:rsidRPr="00CF3D48">
        <w:rPr>
          <w:rFonts w:ascii="Verdana" w:hAnsi="Verdana"/>
          <w:sz w:val="22"/>
          <w:szCs w:val="22"/>
          <w:lang w:val="es-AR"/>
        </w:rPr>
        <w:t>.</w:t>
      </w:r>
    </w:p>
    <w:p w14:paraId="2626C419" w14:textId="77777777" w:rsidR="00AC4987" w:rsidRPr="00AC4987" w:rsidRDefault="00AC4987" w:rsidP="00AC4987">
      <w:pPr>
        <w:autoSpaceDE w:val="0"/>
        <w:autoSpaceDN w:val="0"/>
        <w:adjustRightInd w:val="0"/>
        <w:rPr>
          <w:rFonts w:ascii="Calibri" w:hAnsi="Calibri" w:cs="Calibri"/>
          <w:color w:val="000000"/>
          <w:sz w:val="28"/>
          <w:szCs w:val="28"/>
          <w:lang w:val="es-AR" w:eastAsia="es-AR"/>
        </w:rPr>
      </w:pPr>
    </w:p>
    <w:p w14:paraId="383DBC96" w14:textId="172F6DC6" w:rsidR="00AC4987" w:rsidRDefault="00AC4987" w:rsidP="00AC4987">
      <w:pPr>
        <w:autoSpaceDE w:val="0"/>
        <w:autoSpaceDN w:val="0"/>
        <w:adjustRightInd w:val="0"/>
        <w:rPr>
          <w:rFonts w:ascii="Calibri" w:hAnsi="Calibri" w:cs="Calibri"/>
          <w:b/>
          <w:bCs/>
          <w:color w:val="000000"/>
          <w:sz w:val="28"/>
          <w:szCs w:val="28"/>
          <w:lang w:val="es-AR" w:eastAsia="es-AR"/>
        </w:rPr>
      </w:pPr>
      <w:r w:rsidRPr="00AC4987">
        <w:rPr>
          <w:rFonts w:ascii="Calibri" w:hAnsi="Calibri" w:cs="Calibri"/>
          <w:b/>
          <w:bCs/>
          <w:color w:val="000000"/>
          <w:sz w:val="28"/>
          <w:szCs w:val="28"/>
          <w:lang w:val="es-AR" w:eastAsia="es-AR"/>
        </w:rPr>
        <w:t>8. Objetivos Específicos</w:t>
      </w:r>
      <w:r w:rsidR="00A140FA">
        <w:rPr>
          <w:rFonts w:ascii="Calibri" w:hAnsi="Calibri" w:cs="Calibri"/>
          <w:b/>
          <w:bCs/>
          <w:color w:val="000000"/>
          <w:sz w:val="28"/>
          <w:szCs w:val="28"/>
          <w:lang w:val="es-AR" w:eastAsia="es-AR"/>
        </w:rPr>
        <w:t>:</w:t>
      </w:r>
      <w:r w:rsidRPr="00AC4987">
        <w:rPr>
          <w:rFonts w:ascii="Calibri" w:hAnsi="Calibri" w:cs="Calibri"/>
          <w:b/>
          <w:bCs/>
          <w:color w:val="000000"/>
          <w:sz w:val="28"/>
          <w:szCs w:val="28"/>
          <w:lang w:val="es-AR" w:eastAsia="es-AR"/>
        </w:rPr>
        <w:t xml:space="preserve"> </w:t>
      </w:r>
    </w:p>
    <w:p w14:paraId="72433404" w14:textId="77777777" w:rsidR="00A140FA" w:rsidRPr="00AC4987" w:rsidRDefault="00A140FA" w:rsidP="00AC4987">
      <w:pPr>
        <w:autoSpaceDE w:val="0"/>
        <w:autoSpaceDN w:val="0"/>
        <w:adjustRightInd w:val="0"/>
        <w:rPr>
          <w:rFonts w:ascii="Calibri" w:hAnsi="Calibri" w:cs="Calibri"/>
          <w:b/>
          <w:bCs/>
          <w:color w:val="000000"/>
          <w:sz w:val="28"/>
          <w:szCs w:val="28"/>
          <w:lang w:val="es-AR" w:eastAsia="es-AR"/>
        </w:rPr>
      </w:pPr>
    </w:p>
    <w:p w14:paraId="691FFE09" w14:textId="77777777" w:rsidR="005046DB" w:rsidRPr="00CF3D48" w:rsidRDefault="005046DB" w:rsidP="005046DB">
      <w:pPr>
        <w:numPr>
          <w:ilvl w:val="0"/>
          <w:numId w:val="3"/>
        </w:numPr>
        <w:spacing w:line="360" w:lineRule="auto"/>
        <w:ind w:left="714" w:hanging="357"/>
        <w:jc w:val="both"/>
        <w:rPr>
          <w:rFonts w:ascii="Verdana" w:hAnsi="Verdana"/>
          <w:sz w:val="22"/>
          <w:szCs w:val="22"/>
        </w:rPr>
      </w:pPr>
      <w:r w:rsidRPr="00CF3D48">
        <w:rPr>
          <w:rFonts w:ascii="Verdana" w:hAnsi="Verdana"/>
          <w:sz w:val="22"/>
          <w:szCs w:val="22"/>
        </w:rPr>
        <w:t>Que el alumno comprenda las características y la sintomatología de las personas que tienen Trastornos de Ansiedad.</w:t>
      </w:r>
    </w:p>
    <w:p w14:paraId="0B618639" w14:textId="77777777" w:rsidR="005046DB" w:rsidRPr="00CF3D48" w:rsidRDefault="005046DB" w:rsidP="005046DB">
      <w:pPr>
        <w:numPr>
          <w:ilvl w:val="0"/>
          <w:numId w:val="3"/>
        </w:numPr>
        <w:spacing w:line="360" w:lineRule="auto"/>
        <w:ind w:left="714" w:hanging="357"/>
        <w:jc w:val="both"/>
        <w:rPr>
          <w:rFonts w:ascii="Verdana" w:hAnsi="Verdana"/>
          <w:sz w:val="22"/>
          <w:szCs w:val="22"/>
        </w:rPr>
      </w:pPr>
      <w:r w:rsidRPr="00CF3D48">
        <w:rPr>
          <w:rFonts w:ascii="Verdana" w:hAnsi="Verdana"/>
          <w:sz w:val="22"/>
          <w:szCs w:val="22"/>
        </w:rPr>
        <w:t>Que el alumno aprenda a evaluar y a establecer un diagnóstico diferencial, conociendo los principales instrumentos de evaluación para los Trastornos de Ansiedad.</w:t>
      </w:r>
    </w:p>
    <w:p w14:paraId="37670236" w14:textId="08D1EECA" w:rsidR="005046DB" w:rsidRPr="00CF3D48" w:rsidRDefault="005046DB" w:rsidP="005046DB">
      <w:pPr>
        <w:numPr>
          <w:ilvl w:val="0"/>
          <w:numId w:val="3"/>
        </w:numPr>
        <w:spacing w:line="360" w:lineRule="auto"/>
        <w:ind w:left="714" w:hanging="357"/>
        <w:jc w:val="both"/>
        <w:rPr>
          <w:rFonts w:ascii="Verdana" w:hAnsi="Verdana"/>
          <w:sz w:val="22"/>
          <w:szCs w:val="22"/>
        </w:rPr>
      </w:pPr>
      <w:r w:rsidRPr="00CF3D48">
        <w:rPr>
          <w:rFonts w:ascii="Verdana" w:hAnsi="Verdana"/>
          <w:sz w:val="22"/>
          <w:szCs w:val="22"/>
        </w:rPr>
        <w:t xml:space="preserve">Que el alumno conozca las principales teorías explicativas de </w:t>
      </w:r>
      <w:r w:rsidR="00A140FA" w:rsidRPr="00CF3D48">
        <w:rPr>
          <w:rFonts w:ascii="Verdana" w:hAnsi="Verdana"/>
          <w:sz w:val="22"/>
          <w:szCs w:val="22"/>
        </w:rPr>
        <w:t>cada para</w:t>
      </w:r>
      <w:r w:rsidRPr="00CF3D48">
        <w:rPr>
          <w:rFonts w:ascii="Verdana" w:hAnsi="Verdana"/>
          <w:sz w:val="22"/>
          <w:szCs w:val="22"/>
        </w:rPr>
        <w:t xml:space="preserve"> los Trastornos de Ansiedad.</w:t>
      </w:r>
    </w:p>
    <w:p w14:paraId="05CCB2BA" w14:textId="77777777" w:rsidR="005046DB" w:rsidRDefault="005046DB" w:rsidP="005046DB">
      <w:pPr>
        <w:numPr>
          <w:ilvl w:val="0"/>
          <w:numId w:val="3"/>
        </w:numPr>
        <w:spacing w:line="360" w:lineRule="auto"/>
        <w:ind w:left="714" w:hanging="357"/>
        <w:jc w:val="both"/>
        <w:rPr>
          <w:rFonts w:ascii="Verdana" w:hAnsi="Verdana"/>
          <w:sz w:val="22"/>
          <w:szCs w:val="22"/>
        </w:rPr>
      </w:pPr>
      <w:r w:rsidRPr="00CF3D48">
        <w:rPr>
          <w:rFonts w:ascii="Verdana" w:hAnsi="Verdana"/>
          <w:sz w:val="22"/>
          <w:szCs w:val="22"/>
        </w:rPr>
        <w:t>Que el alumno pueda integrar la teoría y la práctica clínica a través de la aplicación de los conceptos teóricos en el análisis de caso clínicos reales.</w:t>
      </w:r>
    </w:p>
    <w:p w14:paraId="18F14CA2" w14:textId="77777777" w:rsidR="005046DB" w:rsidRPr="00DC3197" w:rsidRDefault="005046DB" w:rsidP="005046DB">
      <w:pPr>
        <w:numPr>
          <w:ilvl w:val="0"/>
          <w:numId w:val="3"/>
        </w:numPr>
        <w:spacing w:line="360" w:lineRule="auto"/>
        <w:ind w:left="714" w:hanging="357"/>
        <w:jc w:val="both"/>
        <w:rPr>
          <w:rFonts w:ascii="Verdana" w:hAnsi="Verdana"/>
          <w:sz w:val="22"/>
          <w:szCs w:val="22"/>
        </w:rPr>
      </w:pPr>
      <w:r w:rsidRPr="00DC3197">
        <w:rPr>
          <w:rFonts w:ascii="Verdana" w:hAnsi="Verdana"/>
          <w:sz w:val="22"/>
          <w:szCs w:val="22"/>
        </w:rPr>
        <w:t xml:space="preserve">Que el alumno conozca los principios básicos neurobiológicos de los Trastornos de Ansiedad y la farmacológica adecuada de dichos trastornos para poder trabajar interdisciplinariamente con el médico psiquiatra.  </w:t>
      </w:r>
    </w:p>
    <w:p w14:paraId="7C15AC21" w14:textId="77777777" w:rsidR="005046DB" w:rsidRPr="00CF3D48" w:rsidRDefault="005046DB" w:rsidP="005046DB">
      <w:pPr>
        <w:numPr>
          <w:ilvl w:val="0"/>
          <w:numId w:val="3"/>
        </w:numPr>
        <w:spacing w:line="360" w:lineRule="auto"/>
        <w:ind w:left="714" w:hanging="357"/>
        <w:jc w:val="both"/>
        <w:rPr>
          <w:rFonts w:ascii="Verdana" w:hAnsi="Verdana"/>
          <w:sz w:val="22"/>
          <w:szCs w:val="22"/>
        </w:rPr>
      </w:pPr>
      <w:r w:rsidRPr="00CF3D48">
        <w:rPr>
          <w:rFonts w:ascii="Verdana" w:hAnsi="Verdana"/>
          <w:sz w:val="22"/>
          <w:szCs w:val="22"/>
        </w:rPr>
        <w:t>Que el alumno disponga, además, de una bibliografía de referencia con la que poder ampliar sus conocimientos acerca de los Trastornos de Ansiedad.</w:t>
      </w:r>
    </w:p>
    <w:p w14:paraId="6679608D" w14:textId="77777777" w:rsidR="005046DB" w:rsidRDefault="005046DB" w:rsidP="005046DB">
      <w:pPr>
        <w:spacing w:line="360" w:lineRule="auto"/>
        <w:ind w:left="357"/>
        <w:jc w:val="both"/>
        <w:rPr>
          <w:rFonts w:ascii="Verdana" w:hAnsi="Verdana"/>
          <w:sz w:val="22"/>
          <w:szCs w:val="22"/>
        </w:rPr>
      </w:pPr>
    </w:p>
    <w:p w14:paraId="3378A79A" w14:textId="77777777" w:rsidR="00AC4987" w:rsidRPr="00AC4987" w:rsidRDefault="00AC4987" w:rsidP="00AC4987">
      <w:pPr>
        <w:autoSpaceDE w:val="0"/>
        <w:autoSpaceDN w:val="0"/>
        <w:adjustRightInd w:val="0"/>
        <w:rPr>
          <w:rFonts w:ascii="Calibri" w:hAnsi="Calibri" w:cs="Calibri"/>
          <w:color w:val="000000"/>
          <w:sz w:val="28"/>
          <w:szCs w:val="28"/>
          <w:lang w:eastAsia="es-AR"/>
        </w:rPr>
      </w:pPr>
    </w:p>
    <w:p w14:paraId="36C28202" w14:textId="4E2B7385" w:rsidR="00AC4987" w:rsidRPr="00AC4987" w:rsidRDefault="00AC4987" w:rsidP="00AC4987">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9.</w:t>
      </w:r>
      <w:r w:rsidRPr="00AC4987">
        <w:rPr>
          <w:rFonts w:ascii="Calibri" w:hAnsi="Calibri" w:cs="Calibri"/>
          <w:color w:val="000000"/>
          <w:sz w:val="28"/>
          <w:szCs w:val="28"/>
          <w:lang w:val="es-AR" w:eastAsia="es-AR"/>
        </w:rPr>
        <w:t xml:space="preserve"> </w:t>
      </w:r>
      <w:r w:rsidRPr="00AC4987">
        <w:rPr>
          <w:rFonts w:ascii="Calibri" w:hAnsi="Calibri" w:cs="Calibri"/>
          <w:b/>
          <w:bCs/>
          <w:color w:val="000000"/>
          <w:sz w:val="28"/>
          <w:szCs w:val="28"/>
          <w:lang w:val="es-AR" w:eastAsia="es-AR"/>
        </w:rPr>
        <w:t xml:space="preserve">Modalidad de la actividad: </w:t>
      </w:r>
      <w:r w:rsidRPr="00AC4987">
        <w:rPr>
          <w:rFonts w:ascii="Calibri" w:hAnsi="Calibri" w:cs="Calibri"/>
          <w:color w:val="000000"/>
          <w:sz w:val="28"/>
          <w:szCs w:val="28"/>
          <w:lang w:val="es-AR" w:eastAsia="es-AR"/>
        </w:rPr>
        <w:t xml:space="preserve">Formato </w:t>
      </w:r>
      <w:r w:rsidR="00BA37E1">
        <w:rPr>
          <w:rFonts w:ascii="Calibri" w:hAnsi="Calibri" w:cs="Calibri"/>
          <w:color w:val="000000"/>
          <w:sz w:val="28"/>
          <w:szCs w:val="28"/>
          <w:lang w:val="es-AR" w:eastAsia="es-AR"/>
        </w:rPr>
        <w:t xml:space="preserve">hibrido </w:t>
      </w:r>
      <w:r w:rsidRPr="00AC4987">
        <w:rPr>
          <w:rFonts w:ascii="Calibri" w:hAnsi="Calibri" w:cs="Calibri"/>
          <w:color w:val="000000"/>
          <w:sz w:val="28"/>
          <w:szCs w:val="28"/>
          <w:lang w:val="es-AR" w:eastAsia="es-AR"/>
        </w:rPr>
        <w:t xml:space="preserve"> - </w:t>
      </w:r>
      <w:r w:rsidR="00C001D7">
        <w:rPr>
          <w:rFonts w:ascii="Calibri" w:hAnsi="Calibri" w:cs="Calibri"/>
          <w:color w:val="000000"/>
          <w:sz w:val="28"/>
          <w:szCs w:val="28"/>
          <w:lang w:val="es-AR" w:eastAsia="es-AR"/>
        </w:rPr>
        <w:t>(presencial/</w:t>
      </w:r>
      <w:r w:rsidRPr="00AC4987">
        <w:rPr>
          <w:rFonts w:ascii="Calibri" w:hAnsi="Calibri" w:cs="Calibri"/>
          <w:color w:val="000000"/>
          <w:sz w:val="28"/>
          <w:szCs w:val="28"/>
          <w:lang w:val="es-AR" w:eastAsia="es-AR"/>
        </w:rPr>
        <w:t xml:space="preserve">virtual </w:t>
      </w:r>
      <w:r w:rsidR="00C001D7">
        <w:rPr>
          <w:rFonts w:ascii="Calibri" w:hAnsi="Calibri" w:cs="Calibri"/>
          <w:color w:val="000000"/>
          <w:sz w:val="28"/>
          <w:szCs w:val="28"/>
          <w:lang w:val="es-AR" w:eastAsia="es-AR"/>
        </w:rPr>
        <w:t>)</w:t>
      </w:r>
    </w:p>
    <w:p w14:paraId="5F025001" w14:textId="77777777" w:rsidR="00AC4987" w:rsidRPr="00AC4987" w:rsidRDefault="00AC4987" w:rsidP="00AC4987">
      <w:pPr>
        <w:autoSpaceDE w:val="0"/>
        <w:autoSpaceDN w:val="0"/>
        <w:adjustRightInd w:val="0"/>
        <w:rPr>
          <w:rFonts w:ascii="Calibri" w:hAnsi="Calibri" w:cs="Calibri"/>
          <w:color w:val="000000"/>
          <w:sz w:val="28"/>
          <w:szCs w:val="28"/>
          <w:lang w:val="es-AR" w:eastAsia="es-AR"/>
        </w:rPr>
      </w:pPr>
    </w:p>
    <w:p w14:paraId="76C428ED" w14:textId="49196BBC" w:rsidR="00AC4987" w:rsidRPr="00AC4987" w:rsidRDefault="00AC4987" w:rsidP="00AC4987">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10</w:t>
      </w:r>
      <w:r w:rsidRPr="00AC4987">
        <w:rPr>
          <w:rFonts w:ascii="Calibri" w:hAnsi="Calibri" w:cs="Calibri"/>
          <w:color w:val="000000"/>
          <w:sz w:val="28"/>
          <w:szCs w:val="28"/>
          <w:lang w:val="es-AR" w:eastAsia="es-AR"/>
        </w:rPr>
        <w:t xml:space="preserve">. </w:t>
      </w:r>
      <w:r w:rsidRPr="00AC4987">
        <w:rPr>
          <w:rFonts w:ascii="Calibri" w:hAnsi="Calibri" w:cs="Calibri"/>
          <w:b/>
          <w:bCs/>
          <w:color w:val="000000"/>
          <w:sz w:val="28"/>
          <w:szCs w:val="28"/>
          <w:lang w:val="es-AR" w:eastAsia="es-AR"/>
        </w:rPr>
        <w:t xml:space="preserve">Programa Analítico: </w:t>
      </w:r>
      <w:r w:rsidRPr="00AC4987">
        <w:rPr>
          <w:rFonts w:ascii="Calibri" w:hAnsi="Calibri" w:cs="Calibri"/>
          <w:b/>
          <w:bCs/>
          <w:i/>
          <w:iCs/>
          <w:color w:val="000000"/>
          <w:sz w:val="28"/>
          <w:szCs w:val="28"/>
          <w:lang w:val="es-AR" w:eastAsia="es-AR"/>
        </w:rPr>
        <w:t xml:space="preserve"> </w:t>
      </w:r>
    </w:p>
    <w:p w14:paraId="73073112" w14:textId="77777777" w:rsidR="00931A24" w:rsidRPr="005046DB" w:rsidRDefault="00931A24">
      <w:pPr>
        <w:rPr>
          <w:sz w:val="28"/>
          <w:szCs w:val="28"/>
        </w:rPr>
      </w:pPr>
    </w:p>
    <w:p w14:paraId="6B9FA048" w14:textId="71175A87" w:rsidR="000166D0" w:rsidRPr="000166D0" w:rsidRDefault="000166D0" w:rsidP="00ED5DAB">
      <w:pPr>
        <w:pStyle w:val="H5"/>
        <w:spacing w:line="360" w:lineRule="auto"/>
        <w:ind w:firstLine="708"/>
        <w:jc w:val="both"/>
        <w:rPr>
          <w:rFonts w:ascii="Verdana" w:hAnsi="Verdana"/>
          <w:sz w:val="22"/>
          <w:szCs w:val="22"/>
        </w:rPr>
      </w:pPr>
      <w:r w:rsidRPr="00CF3D48">
        <w:rPr>
          <w:rFonts w:ascii="Verdana" w:hAnsi="Verdana"/>
          <w:sz w:val="22"/>
          <w:szCs w:val="22"/>
        </w:rPr>
        <w:t xml:space="preserve">UNIDAD I. </w:t>
      </w:r>
      <w:r w:rsidRPr="000166D0">
        <w:rPr>
          <w:rFonts w:ascii="Verdana" w:hAnsi="Verdana"/>
          <w:sz w:val="22"/>
          <w:szCs w:val="22"/>
        </w:rPr>
        <w:t xml:space="preserve">DIAGNÓSTICO Y MODELOS PSICOPATOLÓGICOS DE LOS TRASTORNOS DE ANSIEDAD </w:t>
      </w:r>
    </w:p>
    <w:p w14:paraId="65D4EB41" w14:textId="77777777" w:rsidR="000166D0" w:rsidRPr="002626F9" w:rsidRDefault="000166D0" w:rsidP="000166D0">
      <w:pPr>
        <w:ind w:left="360"/>
        <w:jc w:val="both"/>
        <w:rPr>
          <w:rFonts w:ascii="Arial" w:hAnsi="Arial" w:cs="Arial"/>
        </w:rPr>
      </w:pPr>
    </w:p>
    <w:p w14:paraId="104FFA86" w14:textId="7092455F" w:rsidR="000166D0" w:rsidRPr="000166D0" w:rsidRDefault="000166D0" w:rsidP="00ED5DAB">
      <w:pPr>
        <w:spacing w:line="360" w:lineRule="auto"/>
        <w:ind w:firstLine="708"/>
        <w:jc w:val="both"/>
        <w:rPr>
          <w:rFonts w:ascii="Verdana" w:hAnsi="Verdana"/>
          <w:snapToGrid w:val="0"/>
          <w:color w:val="000000"/>
          <w:sz w:val="22"/>
          <w:szCs w:val="22"/>
          <w:lang w:val="es-AR"/>
        </w:rPr>
      </w:pPr>
      <w:r w:rsidRPr="000166D0">
        <w:rPr>
          <w:rFonts w:ascii="Verdana" w:hAnsi="Verdana"/>
          <w:snapToGrid w:val="0"/>
          <w:color w:val="000000"/>
          <w:sz w:val="22"/>
          <w:szCs w:val="22"/>
          <w:lang w:val="es-AR"/>
        </w:rPr>
        <w:t xml:space="preserve">Definiciones y Etimología de la ansiedad, angustia y otros estados afectivos relacionados.  Concepto, clasificación actual y epidemiología de los </w:t>
      </w:r>
      <w:r w:rsidRPr="000166D0">
        <w:rPr>
          <w:rFonts w:ascii="Verdana" w:hAnsi="Verdana"/>
          <w:snapToGrid w:val="0"/>
          <w:color w:val="000000"/>
          <w:sz w:val="22"/>
          <w:szCs w:val="22"/>
          <w:lang w:val="es-AR"/>
        </w:rPr>
        <w:lastRenderedPageBreak/>
        <w:t>Tr. de Ansiedad. Diagnóstico de Trastornos de Ansiedad en la Infancia y la Adolescencia. Diagnóstico diferencial y comorbilidad de los Tr. de Ansiedad según el DSM-V. Etiopatogenia, factores predisponentes y desencadenantes. Bases neurobiológicas de los Tr. de Ansiedad. Fundamentos de la terapia cognitiva conductual. Teoría del ABC de Albert Ellis y el cognitivismo de Aaron Beck. El papel de las distorsiones cognitivas y los pensamientos automáticos.</w:t>
      </w:r>
      <w:r>
        <w:rPr>
          <w:rFonts w:ascii="Verdana" w:hAnsi="Verdana"/>
          <w:snapToGrid w:val="0"/>
          <w:color w:val="000000"/>
          <w:sz w:val="22"/>
          <w:szCs w:val="22"/>
          <w:lang w:val="es-AR"/>
        </w:rPr>
        <w:t xml:space="preserve"> </w:t>
      </w:r>
      <w:r w:rsidRPr="000166D0">
        <w:rPr>
          <w:rFonts w:ascii="Verdana" w:hAnsi="Verdana"/>
          <w:snapToGrid w:val="0"/>
          <w:color w:val="000000"/>
          <w:sz w:val="22"/>
          <w:szCs w:val="22"/>
          <w:lang w:val="es-AR"/>
        </w:rPr>
        <w:t>Teorías psicológicas de la ansiedad. Factores de vulnerabilidad. Desarrollo de Trastornos de Ansiedad en niños. Factores asociados a los Trastornos de Personalidad.</w:t>
      </w:r>
      <w:r w:rsidR="001B0E82">
        <w:rPr>
          <w:rFonts w:ascii="Verdana" w:hAnsi="Verdana"/>
          <w:snapToGrid w:val="0"/>
          <w:color w:val="000000"/>
          <w:sz w:val="22"/>
          <w:szCs w:val="22"/>
          <w:lang w:val="es-AR"/>
        </w:rPr>
        <w:t xml:space="preserve"> </w:t>
      </w:r>
      <w:r w:rsidR="001B0E82" w:rsidRPr="001B0E82">
        <w:rPr>
          <w:rFonts w:ascii="Verdana" w:hAnsi="Verdana"/>
          <w:snapToGrid w:val="0"/>
          <w:color w:val="000000"/>
          <w:sz w:val="22"/>
          <w:szCs w:val="22"/>
          <w:lang w:val="es-AR"/>
        </w:rPr>
        <w:t xml:space="preserve">La entrevista clínica para pacientes con Tr. de Ansiedad.   </w:t>
      </w:r>
      <w:r w:rsidR="001B0E82">
        <w:rPr>
          <w:rFonts w:ascii="Verdana" w:hAnsi="Verdana"/>
          <w:snapToGrid w:val="0"/>
          <w:color w:val="000000"/>
          <w:sz w:val="22"/>
          <w:szCs w:val="22"/>
          <w:lang w:val="es-AR"/>
        </w:rPr>
        <w:t>Conceptualización del caso, p</w:t>
      </w:r>
      <w:r w:rsidR="001B0E82" w:rsidRPr="001B0E82">
        <w:rPr>
          <w:rFonts w:ascii="Verdana" w:hAnsi="Verdana"/>
          <w:snapToGrid w:val="0"/>
          <w:color w:val="000000"/>
          <w:sz w:val="22"/>
          <w:szCs w:val="22"/>
          <w:lang w:val="es-AR"/>
        </w:rPr>
        <w:t>reentrevista</w:t>
      </w:r>
      <w:r w:rsidR="001B0E82">
        <w:rPr>
          <w:rFonts w:ascii="Verdana" w:hAnsi="Verdana"/>
          <w:snapToGrid w:val="0"/>
          <w:color w:val="000000"/>
          <w:sz w:val="22"/>
          <w:szCs w:val="22"/>
          <w:lang w:val="es-AR"/>
        </w:rPr>
        <w:t>, d</w:t>
      </w:r>
      <w:r w:rsidR="001B0E82" w:rsidRPr="001B0E82">
        <w:rPr>
          <w:rFonts w:ascii="Verdana" w:hAnsi="Verdana"/>
          <w:snapToGrid w:val="0"/>
          <w:color w:val="000000"/>
          <w:sz w:val="22"/>
          <w:szCs w:val="22"/>
          <w:lang w:val="es-AR"/>
        </w:rPr>
        <w:t>emanda: concepto y evolución.</w:t>
      </w:r>
      <w:r w:rsidR="001B0E82">
        <w:rPr>
          <w:rFonts w:ascii="Verdana" w:hAnsi="Verdana"/>
          <w:snapToGrid w:val="0"/>
          <w:color w:val="000000"/>
          <w:sz w:val="22"/>
          <w:szCs w:val="22"/>
          <w:lang w:val="es-AR"/>
        </w:rPr>
        <w:t xml:space="preserve"> E</w:t>
      </w:r>
      <w:r w:rsidR="001B0E82" w:rsidRPr="001B0E82">
        <w:rPr>
          <w:rFonts w:ascii="Verdana" w:hAnsi="Verdana"/>
          <w:snapToGrid w:val="0"/>
          <w:color w:val="000000"/>
          <w:sz w:val="22"/>
          <w:szCs w:val="22"/>
          <w:lang w:val="es-AR"/>
        </w:rPr>
        <w:t>valuación</w:t>
      </w:r>
      <w:r w:rsidR="001B0E82">
        <w:rPr>
          <w:rFonts w:ascii="Verdana" w:hAnsi="Verdana"/>
          <w:snapToGrid w:val="0"/>
          <w:color w:val="000000"/>
          <w:sz w:val="22"/>
          <w:szCs w:val="22"/>
          <w:lang w:val="es-AR"/>
        </w:rPr>
        <w:t xml:space="preserve">, </w:t>
      </w:r>
      <w:r w:rsidR="001B0E82" w:rsidRPr="001B0E82">
        <w:rPr>
          <w:rFonts w:ascii="Verdana" w:hAnsi="Verdana"/>
          <w:snapToGrid w:val="0"/>
          <w:color w:val="000000"/>
          <w:sz w:val="22"/>
          <w:szCs w:val="22"/>
          <w:lang w:val="es-AR"/>
        </w:rPr>
        <w:t>rotulación</w:t>
      </w:r>
      <w:r w:rsidR="001B0E82">
        <w:rPr>
          <w:rFonts w:ascii="Verdana" w:hAnsi="Verdana"/>
          <w:snapToGrid w:val="0"/>
          <w:color w:val="000000"/>
          <w:sz w:val="22"/>
          <w:szCs w:val="22"/>
          <w:lang w:val="es-AR"/>
        </w:rPr>
        <w:t xml:space="preserve">, atribución, </w:t>
      </w:r>
      <w:r w:rsidR="001B0E82" w:rsidRPr="001B0E82">
        <w:rPr>
          <w:rFonts w:ascii="Verdana" w:hAnsi="Verdana"/>
          <w:snapToGrid w:val="0"/>
          <w:color w:val="000000"/>
          <w:sz w:val="22"/>
          <w:szCs w:val="22"/>
          <w:lang w:val="es-AR"/>
        </w:rPr>
        <w:t>devolución diagnóstica y</w:t>
      </w:r>
      <w:r w:rsidR="001B0E82">
        <w:rPr>
          <w:rFonts w:ascii="Verdana" w:hAnsi="Verdana"/>
          <w:snapToGrid w:val="0"/>
          <w:color w:val="000000"/>
          <w:sz w:val="22"/>
          <w:szCs w:val="22"/>
          <w:lang w:val="es-AR"/>
        </w:rPr>
        <w:t xml:space="preserve"> </w:t>
      </w:r>
      <w:r w:rsidR="001B0E82" w:rsidRPr="001B0E82">
        <w:rPr>
          <w:rFonts w:ascii="Verdana" w:hAnsi="Verdana"/>
          <w:snapToGrid w:val="0"/>
          <w:color w:val="000000"/>
          <w:sz w:val="22"/>
          <w:szCs w:val="22"/>
          <w:lang w:val="es-AR"/>
        </w:rPr>
        <w:t>pronóstica. Análisis de caso.</w:t>
      </w:r>
    </w:p>
    <w:p w14:paraId="7EE53326" w14:textId="77777777" w:rsidR="00ED5DAB" w:rsidRDefault="00ED5DAB" w:rsidP="00ED5DAB">
      <w:pPr>
        <w:jc w:val="both"/>
        <w:rPr>
          <w:b/>
          <w:sz w:val="22"/>
          <w:szCs w:val="22"/>
          <w:lang w:val="es-AR"/>
        </w:rPr>
      </w:pPr>
    </w:p>
    <w:p w14:paraId="39E83BC8" w14:textId="15A93C47" w:rsidR="00ED5DAB" w:rsidRPr="00CF3D48" w:rsidRDefault="00ED5DAB" w:rsidP="00ED5DAB">
      <w:pPr>
        <w:numPr>
          <w:ilvl w:val="0"/>
          <w:numId w:val="4"/>
        </w:numPr>
        <w:tabs>
          <w:tab w:val="clear" w:pos="360"/>
          <w:tab w:val="num" w:pos="786"/>
        </w:tabs>
        <w:ind w:left="426"/>
        <w:jc w:val="both"/>
        <w:rPr>
          <w:rFonts w:ascii="Verdana" w:hAnsi="Verdana"/>
          <w:b/>
          <w:sz w:val="22"/>
          <w:szCs w:val="22"/>
          <w:lang w:val="es-ES_tradnl"/>
        </w:rPr>
      </w:pPr>
      <w:r w:rsidRPr="00CF3D48">
        <w:rPr>
          <w:rFonts w:ascii="Verdana" w:hAnsi="Verdana"/>
          <w:b/>
          <w:sz w:val="22"/>
          <w:szCs w:val="22"/>
          <w:lang w:val="es-ES_tradnl"/>
        </w:rPr>
        <w:t>Bibliografía Unidad I</w:t>
      </w:r>
    </w:p>
    <w:p w14:paraId="0D197E37" w14:textId="77777777" w:rsidR="00ED5DAB" w:rsidRPr="00ED5DAB" w:rsidRDefault="00ED5DAB" w:rsidP="00ED5DAB">
      <w:pPr>
        <w:shd w:val="clear" w:color="auto" w:fill="FFFFFF"/>
        <w:jc w:val="both"/>
        <w:rPr>
          <w:sz w:val="22"/>
          <w:szCs w:val="22"/>
          <w:lang w:val="es-ES_tradnl"/>
        </w:rPr>
      </w:pPr>
    </w:p>
    <w:p w14:paraId="260BAADF" w14:textId="77777777" w:rsidR="00ED5DAB" w:rsidRPr="00ED5DAB" w:rsidRDefault="00ED5DAB" w:rsidP="00ED5DAB">
      <w:pPr>
        <w:rPr>
          <w:sz w:val="22"/>
          <w:szCs w:val="22"/>
          <w:lang w:val="es-ES_tradnl"/>
        </w:rPr>
      </w:pPr>
    </w:p>
    <w:p w14:paraId="28A6EAE7" w14:textId="3319F80A"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bookmarkStart w:id="0" w:name="_Hlk184998487"/>
      <w:r w:rsidRPr="008E1465">
        <w:rPr>
          <w:rFonts w:ascii="Verdana" w:hAnsi="Verdana" w:cs="Arial"/>
          <w:sz w:val="22"/>
          <w:szCs w:val="22"/>
        </w:rPr>
        <w:t>Beck</w:t>
      </w:r>
      <w:r w:rsidR="000971D0">
        <w:rPr>
          <w:rFonts w:ascii="Verdana" w:hAnsi="Verdana" w:cs="Arial"/>
          <w:sz w:val="22"/>
          <w:szCs w:val="22"/>
        </w:rPr>
        <w:t>,</w:t>
      </w:r>
      <w:r w:rsidRPr="008E1465">
        <w:rPr>
          <w:rFonts w:ascii="Verdana" w:hAnsi="Verdana" w:cs="Arial"/>
          <w:sz w:val="22"/>
          <w:szCs w:val="22"/>
        </w:rPr>
        <w:t xml:space="preserve"> A. T., Freeman A, otros (1995), Terapia Cognitiva de los Trastornos de Personalidad. Cap. 4: Principios Generales de la Terapia Cognitiva. Ed. Paidós.   </w:t>
      </w:r>
    </w:p>
    <w:p w14:paraId="268E7B1C"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Beck A. T., Rush A. J., Shaw B., F., Emery G. (1979), El Problema de la Depresión Cap. 1. Visión general. Terapia Cognitiva de la Depresión. Ed. Desclee de Brouwer, S. A. Biblioteca de Psicología. </w:t>
      </w:r>
    </w:p>
    <w:p w14:paraId="431596D2"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Botella C., Baños R. M., Perpiña C. (2003) Fobia Social Cap. 3                                               Algunas explicaciones actuales sobre la Fobia Social. Ed. Paidos. </w:t>
      </w:r>
    </w:p>
    <w:p w14:paraId="2E47D23A"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Bunge, E.; Gomar, M. Mandil, J. (2008) Terapia Cognitiva con Niños y Adolescentes. Cap 1 y 2. Ed. Akadia.</w:t>
      </w:r>
    </w:p>
    <w:p w14:paraId="1458D00B"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Cascardo E., Resnik P. (2005) Trastorno de Ansiedad Generalizada. Cap. 1: Epidemiología, Cap. 2: Diagnóstico. </w:t>
      </w:r>
    </w:p>
    <w:p w14:paraId="2E31E8B9"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Cía Alfredo H. (1999) Estrategias para superar el Pánico y la Agorafobia. Manual práctico de recursos terapéuticos. Cap 1: La Ansiedad y sus Trastornos. Cap. 9: Neurobiología del pánico. Ed. El Ateneo.</w:t>
      </w:r>
    </w:p>
    <w:p w14:paraId="4BB9D9EC"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Cía Alfredo H. (2002) La Ansiedad y sus Trastornos. Manual Diagnóstico Terapéutico. Buenos Aires: Roche.  </w:t>
      </w:r>
    </w:p>
    <w:p w14:paraId="33EA0EF9"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DSM – V. Manual Diagnóstico y Estadístico de los Trastornos Mentales. (2013) Cap: Trastornos de Ansiedad. pp.189 a. 233. American Psychiatric Association. </w:t>
      </w:r>
    </w:p>
    <w:p w14:paraId="354D30F0"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Fernández Álvarez, Héctor (2008). Integración y salud mental. Desclee De Brouwer.</w:t>
      </w:r>
    </w:p>
    <w:p w14:paraId="6D5B2FCA"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Giles, M (2005) Entrevista Clínica Semi-estructurada para Trastornos de Ansiedad. Fobia Club Mar del Plata.</w:t>
      </w:r>
    </w:p>
    <w:p w14:paraId="5E4558F5"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Keegan E., (1998) Trastornos de Ansiedad: La perspectiva Cognitiva. VERTEX Revista Argentina de Psiquiatría. Ed. Polemos. 1998, Vol. IX: 197-209</w:t>
      </w:r>
    </w:p>
    <w:p w14:paraId="2572A385"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Pérez Urdániz, A. ; Rubio Larrosa, V. (1998) Ansiedad y Trastornos de Personalidad en Diagnóstico y tratamiento de los Trastornos de ansiedad en atención primaria. Pag. 3 a 21. Valladolid, Ed: Faes. </w:t>
      </w:r>
    </w:p>
    <w:p w14:paraId="39F7EA1A"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lastRenderedPageBreak/>
        <w:t>Robleto J.N., (1999) Breve Introducción a los principios de la Terapia Racional Emotiva Conductual. Recuperado de: http://www.psypro.com/articulo4.htm</w:t>
      </w:r>
    </w:p>
    <w:p w14:paraId="76DCB78A" w14:textId="77777777" w:rsidR="00ED5DAB" w:rsidRPr="008E1465" w:rsidRDefault="00ED5DAB" w:rsidP="00ED5DAB">
      <w:pPr>
        <w:numPr>
          <w:ilvl w:val="0"/>
          <w:numId w:val="5"/>
        </w:numPr>
        <w:tabs>
          <w:tab w:val="clear" w:pos="360"/>
          <w:tab w:val="num" w:pos="426"/>
        </w:tabs>
        <w:ind w:left="426" w:hanging="426"/>
        <w:jc w:val="both"/>
        <w:rPr>
          <w:rFonts w:ascii="Verdana" w:hAnsi="Verdana" w:cs="Arial"/>
          <w:sz w:val="22"/>
          <w:szCs w:val="22"/>
        </w:rPr>
      </w:pPr>
      <w:r w:rsidRPr="008E1465">
        <w:rPr>
          <w:rFonts w:ascii="Verdana" w:hAnsi="Verdana" w:cs="Arial"/>
          <w:sz w:val="22"/>
          <w:szCs w:val="22"/>
        </w:rPr>
        <w:t xml:space="preserve">Sánchez Ruiz J.J., Sánchez Cano J.J., (1999) Manual de Psicoterapia Cognitiva. Introducción, Cap. 1. Teoría y Fundamentos. Libro virtual: http://www.psicologia-online.com/ESMUbeda/Libros/Manual/manual.htm </w:t>
      </w:r>
    </w:p>
    <w:bookmarkEnd w:id="0"/>
    <w:p w14:paraId="738A00DC" w14:textId="77777777" w:rsidR="000166D0" w:rsidRPr="008E1465" w:rsidRDefault="000166D0" w:rsidP="000166D0">
      <w:pPr>
        <w:rPr>
          <w:lang w:val="es-ES_tradnl"/>
        </w:rPr>
      </w:pPr>
    </w:p>
    <w:p w14:paraId="140A9B4C" w14:textId="77777777" w:rsidR="00ED5DAB" w:rsidRDefault="00ED5DAB" w:rsidP="00DC36D0">
      <w:pPr>
        <w:pStyle w:val="H5"/>
        <w:spacing w:line="360" w:lineRule="auto"/>
        <w:ind w:firstLine="360"/>
        <w:jc w:val="both"/>
        <w:rPr>
          <w:rFonts w:ascii="Verdana" w:hAnsi="Verdana"/>
          <w:sz w:val="22"/>
          <w:szCs w:val="22"/>
        </w:rPr>
      </w:pPr>
    </w:p>
    <w:p w14:paraId="44D01C27" w14:textId="61306D11" w:rsidR="006D105B" w:rsidRPr="00CF3D48" w:rsidRDefault="006D105B" w:rsidP="006D105B">
      <w:pPr>
        <w:pStyle w:val="H5"/>
        <w:spacing w:line="360" w:lineRule="auto"/>
        <w:ind w:firstLine="708"/>
        <w:jc w:val="both"/>
        <w:rPr>
          <w:rFonts w:ascii="Verdana" w:hAnsi="Verdana"/>
          <w:sz w:val="22"/>
          <w:szCs w:val="22"/>
        </w:rPr>
      </w:pPr>
      <w:r w:rsidRPr="00CF3D48">
        <w:rPr>
          <w:rFonts w:ascii="Verdana" w:hAnsi="Verdana"/>
          <w:sz w:val="22"/>
          <w:szCs w:val="22"/>
        </w:rPr>
        <w:t>UNIDAD I</w:t>
      </w:r>
      <w:r>
        <w:rPr>
          <w:rFonts w:ascii="Verdana" w:hAnsi="Verdana"/>
          <w:sz w:val="22"/>
          <w:szCs w:val="22"/>
        </w:rPr>
        <w:t>I</w:t>
      </w:r>
      <w:r w:rsidRPr="00CF3D48">
        <w:rPr>
          <w:rFonts w:ascii="Verdana" w:hAnsi="Verdana"/>
          <w:sz w:val="22"/>
          <w:szCs w:val="22"/>
        </w:rPr>
        <w:t>. TRASTORNO DE PÁNICO Y AGORAFOBIA.</w:t>
      </w:r>
    </w:p>
    <w:p w14:paraId="7ED4D277" w14:textId="77777777" w:rsidR="006D105B" w:rsidRPr="000166D0" w:rsidRDefault="006D105B" w:rsidP="006D105B">
      <w:pPr>
        <w:spacing w:line="360" w:lineRule="auto"/>
        <w:ind w:firstLine="708"/>
        <w:jc w:val="both"/>
        <w:rPr>
          <w:rFonts w:ascii="Verdana" w:hAnsi="Verdana"/>
          <w:snapToGrid w:val="0"/>
          <w:color w:val="000000"/>
          <w:sz w:val="22"/>
          <w:szCs w:val="22"/>
          <w:lang w:val="es-AR"/>
        </w:rPr>
      </w:pPr>
      <w:r>
        <w:rPr>
          <w:rFonts w:ascii="Verdana" w:hAnsi="Verdana"/>
          <w:sz w:val="22"/>
          <w:szCs w:val="22"/>
        </w:rPr>
        <w:t xml:space="preserve">Trastorno de Pánico con Agorafobia. </w:t>
      </w:r>
      <w:r w:rsidRPr="00CF3D48">
        <w:rPr>
          <w:rFonts w:ascii="Verdana" w:hAnsi="Verdana"/>
          <w:sz w:val="22"/>
          <w:szCs w:val="22"/>
        </w:rPr>
        <w:t xml:space="preserve">Nociones básicas generales de terapia Cognitivo comportamental. Concepto, clasificación actual y epidemiología de los Trastornos de Ansiedad. Bases biológicas. Teorías psicológicas de la ansiedad. Trastorno de pánico y Agorafobia. Diagnóstico y presentación clínica. Teorías. Predisposición: biológica y psicológica. Personalidad. Comorbilidad. La entrevista en casos de ansiedad. Instrumentos de evaluación. Presentación de videos y casos clínicos. El papel de la psicoeducación. Pensamientos automáticos: detección y cambio cognitivo. Manejo de la ansiedad anticipatoria. Ejercicios de exposición gradual. Técnicas de respiración y relajación. Exposición interoceptiva.  Anexo: Planillas de registro inter-sesiones. </w:t>
      </w:r>
      <w:r w:rsidRPr="001B0E82">
        <w:rPr>
          <w:rFonts w:ascii="Verdana" w:hAnsi="Verdana"/>
          <w:snapToGrid w:val="0"/>
          <w:color w:val="000000"/>
          <w:sz w:val="22"/>
          <w:szCs w:val="22"/>
          <w:lang w:val="es-AR"/>
        </w:rPr>
        <w:t>Análisis de caso.</w:t>
      </w:r>
    </w:p>
    <w:p w14:paraId="459B1851" w14:textId="77777777" w:rsidR="006D105B" w:rsidRPr="00CF3D48" w:rsidRDefault="006D105B" w:rsidP="006D105B">
      <w:pPr>
        <w:pStyle w:val="Ttulo"/>
        <w:jc w:val="both"/>
        <w:rPr>
          <w:rFonts w:ascii="Verdana" w:hAnsi="Verdana"/>
          <w:sz w:val="22"/>
          <w:szCs w:val="22"/>
          <w:vertAlign w:val="baseline"/>
        </w:rPr>
      </w:pPr>
    </w:p>
    <w:p w14:paraId="6A00A348" w14:textId="6DD360AB" w:rsidR="006D105B" w:rsidRPr="00CF3D48" w:rsidRDefault="006D105B" w:rsidP="006D105B">
      <w:pPr>
        <w:numPr>
          <w:ilvl w:val="0"/>
          <w:numId w:val="4"/>
        </w:numPr>
        <w:tabs>
          <w:tab w:val="clear" w:pos="360"/>
          <w:tab w:val="num" w:pos="786"/>
        </w:tabs>
        <w:ind w:left="426"/>
        <w:jc w:val="both"/>
        <w:rPr>
          <w:rFonts w:ascii="Verdana" w:hAnsi="Verdana"/>
          <w:b/>
          <w:sz w:val="22"/>
          <w:szCs w:val="22"/>
          <w:lang w:val="es-ES_tradnl"/>
        </w:rPr>
      </w:pPr>
      <w:r w:rsidRPr="00CF3D48">
        <w:rPr>
          <w:rFonts w:ascii="Verdana" w:hAnsi="Verdana"/>
          <w:b/>
          <w:sz w:val="22"/>
          <w:szCs w:val="22"/>
          <w:lang w:val="es-ES_tradnl"/>
        </w:rPr>
        <w:t>Bibliografía Unidad I</w:t>
      </w:r>
      <w:r>
        <w:rPr>
          <w:rFonts w:ascii="Verdana" w:hAnsi="Verdana"/>
          <w:b/>
          <w:sz w:val="22"/>
          <w:szCs w:val="22"/>
          <w:lang w:val="es-ES_tradnl"/>
        </w:rPr>
        <w:t>I</w:t>
      </w:r>
    </w:p>
    <w:p w14:paraId="3584E26A" w14:textId="77777777" w:rsidR="006D105B" w:rsidRPr="00CF3D48" w:rsidRDefault="006D105B" w:rsidP="006D105B">
      <w:pPr>
        <w:jc w:val="both"/>
        <w:rPr>
          <w:rFonts w:ascii="Verdana" w:hAnsi="Verdana"/>
          <w:sz w:val="22"/>
          <w:szCs w:val="22"/>
          <w:lang w:val="es-ES_tradnl"/>
        </w:rPr>
      </w:pPr>
    </w:p>
    <w:p w14:paraId="45EECD81" w14:textId="77777777" w:rsidR="006D105B" w:rsidRPr="00CF3D48" w:rsidRDefault="006D105B" w:rsidP="006D105B">
      <w:pPr>
        <w:numPr>
          <w:ilvl w:val="0"/>
          <w:numId w:val="29"/>
        </w:numPr>
        <w:jc w:val="both"/>
        <w:rPr>
          <w:rFonts w:ascii="Verdana" w:hAnsi="Verdana" w:cs="Arial"/>
          <w:sz w:val="22"/>
          <w:szCs w:val="22"/>
        </w:rPr>
      </w:pPr>
      <w:bookmarkStart w:id="1" w:name="_Hlk184998506"/>
      <w:r w:rsidRPr="000166D0">
        <w:rPr>
          <w:rFonts w:ascii="Verdana" w:hAnsi="Verdana" w:cs="Arial"/>
          <w:sz w:val="22"/>
          <w:szCs w:val="22"/>
        </w:rPr>
        <w:t xml:space="preserve">Asociación Americana de Psiquiatría. (2014). </w:t>
      </w:r>
      <w:r w:rsidRPr="000166D0">
        <w:rPr>
          <w:rFonts w:ascii="Verdana" w:hAnsi="Verdana" w:cs="Arial"/>
          <w:i/>
          <w:iCs/>
          <w:sz w:val="22"/>
          <w:szCs w:val="22"/>
        </w:rPr>
        <w:t>Manual diagnóstico y estadístico de los trastornos mentales</w:t>
      </w:r>
      <w:r w:rsidRPr="000166D0">
        <w:rPr>
          <w:rFonts w:ascii="Verdana" w:hAnsi="Verdana" w:cs="Arial"/>
          <w:sz w:val="22"/>
          <w:szCs w:val="22"/>
        </w:rPr>
        <w:t xml:space="preserve"> (5.ª ed.). Arlington, VA: American Psychiatric Publishing.</w:t>
      </w:r>
      <w:r w:rsidRPr="00CF3D48">
        <w:rPr>
          <w:rFonts w:ascii="Verdana" w:hAnsi="Verdana" w:cs="Arial"/>
          <w:sz w:val="22"/>
          <w:szCs w:val="22"/>
        </w:rPr>
        <w:t xml:space="preserve"> </w:t>
      </w:r>
    </w:p>
    <w:p w14:paraId="754EB543" w14:textId="77777777" w:rsidR="006D105B" w:rsidRPr="00CF3D48" w:rsidRDefault="006D105B" w:rsidP="006D105B">
      <w:pPr>
        <w:numPr>
          <w:ilvl w:val="0"/>
          <w:numId w:val="29"/>
        </w:numPr>
        <w:jc w:val="both"/>
        <w:rPr>
          <w:rFonts w:ascii="Verdana" w:hAnsi="Verdana"/>
          <w:sz w:val="22"/>
          <w:szCs w:val="22"/>
        </w:rPr>
      </w:pPr>
      <w:r w:rsidRPr="00CF3D48">
        <w:rPr>
          <w:rFonts w:ascii="Verdana" w:hAnsi="Verdana"/>
          <w:sz w:val="22"/>
          <w:szCs w:val="22"/>
        </w:rPr>
        <w:t xml:space="preserve">Bados López Arturo (1995) </w:t>
      </w:r>
      <w:r w:rsidRPr="00CF3D48">
        <w:rPr>
          <w:rFonts w:ascii="Verdana" w:hAnsi="Verdana"/>
          <w:i/>
          <w:sz w:val="22"/>
          <w:szCs w:val="22"/>
        </w:rPr>
        <w:t>Agorafobia, II.</w:t>
      </w:r>
      <w:r w:rsidRPr="00CF3D48">
        <w:rPr>
          <w:rFonts w:ascii="Verdana" w:hAnsi="Verdana"/>
          <w:sz w:val="22"/>
          <w:szCs w:val="22"/>
        </w:rPr>
        <w:t xml:space="preserve"> Tratamientos Psicológicos y Farmacológicos. Cap. 5: Tratamiento de la Agorafobia. Ed.Paidos</w:t>
      </w:r>
    </w:p>
    <w:p w14:paraId="678CBEA7" w14:textId="77777777" w:rsidR="006D105B" w:rsidRPr="00CF3D48" w:rsidRDefault="006D105B" w:rsidP="006D105B">
      <w:pPr>
        <w:numPr>
          <w:ilvl w:val="0"/>
          <w:numId w:val="29"/>
        </w:numPr>
        <w:jc w:val="both"/>
        <w:rPr>
          <w:rFonts w:ascii="Verdana" w:hAnsi="Verdana" w:cs="Arial"/>
          <w:sz w:val="22"/>
          <w:szCs w:val="22"/>
          <w:lang w:val="es-ES_tradnl"/>
        </w:rPr>
      </w:pPr>
      <w:r w:rsidRPr="00CF3D48">
        <w:rPr>
          <w:rFonts w:ascii="Verdana" w:hAnsi="Verdana" w:cs="Arial"/>
          <w:sz w:val="22"/>
          <w:szCs w:val="22"/>
          <w:lang w:val="es-ES_tradnl"/>
        </w:rPr>
        <w:t>Beck A. T., Rush A. J., Shaw B., F., Emery G. (1979), Terapia Cognitiva de la Depresión.  Cap. 1. Ed. Desclee de Brouwer, S. A. Biblioteca de Psicología.</w:t>
      </w:r>
    </w:p>
    <w:p w14:paraId="1D7AFB7D" w14:textId="77777777" w:rsidR="006D105B" w:rsidRPr="00CF3D48" w:rsidRDefault="006D105B" w:rsidP="006D105B">
      <w:pPr>
        <w:numPr>
          <w:ilvl w:val="0"/>
          <w:numId w:val="29"/>
        </w:numPr>
        <w:jc w:val="both"/>
        <w:rPr>
          <w:rFonts w:ascii="Verdana" w:hAnsi="Verdana"/>
          <w:sz w:val="22"/>
          <w:szCs w:val="22"/>
        </w:rPr>
      </w:pPr>
      <w:r w:rsidRPr="00CF3D48">
        <w:rPr>
          <w:rFonts w:ascii="Verdana" w:hAnsi="Verdana"/>
          <w:sz w:val="22"/>
          <w:szCs w:val="22"/>
        </w:rPr>
        <w:t>Bulbena&amp; Santos (2001) Panic</w:t>
      </w:r>
      <w:r>
        <w:rPr>
          <w:rFonts w:ascii="Verdana" w:hAnsi="Verdana"/>
          <w:sz w:val="22"/>
          <w:szCs w:val="22"/>
        </w:rPr>
        <w:t xml:space="preserve"> </w:t>
      </w:r>
      <w:r w:rsidRPr="00CF3D48">
        <w:rPr>
          <w:rFonts w:ascii="Verdana" w:hAnsi="Verdana"/>
          <w:sz w:val="22"/>
          <w:szCs w:val="22"/>
        </w:rPr>
        <w:t>Disorder</w:t>
      </w:r>
      <w:r>
        <w:rPr>
          <w:rFonts w:ascii="Verdana" w:hAnsi="Verdana"/>
          <w:sz w:val="22"/>
          <w:szCs w:val="22"/>
        </w:rPr>
        <w:t xml:space="preserve"> </w:t>
      </w:r>
      <w:r w:rsidRPr="00CF3D48">
        <w:rPr>
          <w:rFonts w:ascii="Verdana" w:hAnsi="Verdana"/>
          <w:sz w:val="22"/>
          <w:szCs w:val="22"/>
        </w:rPr>
        <w:t>Severity</w:t>
      </w:r>
      <w:r>
        <w:rPr>
          <w:rFonts w:ascii="Verdana" w:hAnsi="Verdana"/>
          <w:sz w:val="22"/>
          <w:szCs w:val="22"/>
        </w:rPr>
        <w:t xml:space="preserve"> </w:t>
      </w:r>
      <w:r w:rsidRPr="00CF3D48">
        <w:rPr>
          <w:rFonts w:ascii="Verdana" w:hAnsi="Verdana"/>
          <w:sz w:val="22"/>
          <w:szCs w:val="22"/>
        </w:rPr>
        <w:t xml:space="preserve">Scale -PDSS- Versión en Español de la versióm original de Shear, Frank, Rucci, Williams, Grochocinski, Vanderbilt, Houck&amp; Wang.  </w:t>
      </w:r>
    </w:p>
    <w:p w14:paraId="120EB6B1" w14:textId="77777777" w:rsidR="006D105B" w:rsidRPr="00CF3D48" w:rsidRDefault="006D105B" w:rsidP="006D105B">
      <w:pPr>
        <w:numPr>
          <w:ilvl w:val="0"/>
          <w:numId w:val="29"/>
        </w:numPr>
        <w:jc w:val="both"/>
        <w:rPr>
          <w:rFonts w:ascii="Verdana" w:hAnsi="Verdana"/>
          <w:sz w:val="22"/>
          <w:szCs w:val="22"/>
          <w:lang w:val="es-ES_tradnl"/>
        </w:rPr>
      </w:pPr>
      <w:r w:rsidRPr="00CF3D48">
        <w:rPr>
          <w:rFonts w:ascii="Verdana" w:hAnsi="Verdana"/>
          <w:sz w:val="22"/>
          <w:szCs w:val="22"/>
          <w:lang w:val="es-ES_tradnl"/>
        </w:rPr>
        <w:t>Chambless, Caputo, Bright &amp; Gallagher  (1984) Cuestionario de Cogniciones Agorafóbicas  -AgoraphobicCognitionsQuestionnaire, ACQ.</w:t>
      </w:r>
    </w:p>
    <w:p w14:paraId="59835454" w14:textId="77777777" w:rsidR="006D105B" w:rsidRPr="00CF3D48" w:rsidRDefault="006D105B" w:rsidP="006D105B">
      <w:pPr>
        <w:numPr>
          <w:ilvl w:val="0"/>
          <w:numId w:val="29"/>
        </w:numPr>
        <w:jc w:val="both"/>
        <w:rPr>
          <w:rFonts w:ascii="Verdana" w:hAnsi="Verdana"/>
          <w:sz w:val="22"/>
          <w:szCs w:val="22"/>
          <w:lang w:val="es-ES_tradnl"/>
        </w:rPr>
      </w:pPr>
      <w:r w:rsidRPr="00CF3D48">
        <w:rPr>
          <w:rFonts w:ascii="Verdana" w:hAnsi="Verdana"/>
          <w:sz w:val="22"/>
          <w:szCs w:val="22"/>
          <w:lang w:val="es-ES_tradnl"/>
        </w:rPr>
        <w:t>Chambless, Caputo, Bright &amp; Gallagher (1984) Cuestionario de Sensaciones Corporales -BodySensationsQuestionnaire, BSQ.</w:t>
      </w:r>
    </w:p>
    <w:p w14:paraId="1E4704EB" w14:textId="77777777" w:rsidR="006D105B" w:rsidRPr="00CF3D48" w:rsidRDefault="006D105B" w:rsidP="006D105B">
      <w:pPr>
        <w:numPr>
          <w:ilvl w:val="0"/>
          <w:numId w:val="29"/>
        </w:numPr>
        <w:jc w:val="both"/>
        <w:rPr>
          <w:rFonts w:ascii="Verdana" w:hAnsi="Verdana"/>
          <w:sz w:val="22"/>
          <w:szCs w:val="22"/>
          <w:lang w:val="es-ES_tradnl"/>
        </w:rPr>
      </w:pPr>
      <w:r w:rsidRPr="00CF3D48">
        <w:rPr>
          <w:rFonts w:ascii="Verdana" w:hAnsi="Verdana"/>
          <w:sz w:val="22"/>
          <w:szCs w:val="22"/>
          <w:lang w:val="es-ES_tradnl"/>
        </w:rPr>
        <w:t>Chambless, Caputo, Jasin, Gracely&amp; Williams; (1985) Inventario de Movilidad para Agorafobia –IM.</w:t>
      </w:r>
    </w:p>
    <w:p w14:paraId="25945C27" w14:textId="77777777" w:rsidR="006D105B" w:rsidRPr="00CF3D48" w:rsidRDefault="006D105B" w:rsidP="006D105B">
      <w:pPr>
        <w:numPr>
          <w:ilvl w:val="0"/>
          <w:numId w:val="29"/>
        </w:numPr>
        <w:jc w:val="both"/>
        <w:rPr>
          <w:rFonts w:ascii="Verdana" w:hAnsi="Verdana"/>
          <w:sz w:val="22"/>
          <w:szCs w:val="22"/>
        </w:rPr>
      </w:pPr>
      <w:r w:rsidRPr="00CF3D48">
        <w:rPr>
          <w:rFonts w:ascii="Verdana" w:hAnsi="Verdana"/>
          <w:sz w:val="22"/>
          <w:szCs w:val="22"/>
        </w:rPr>
        <w:t xml:space="preserve">Chappa Herbert J. </w:t>
      </w:r>
      <w:r w:rsidRPr="00CF3D48">
        <w:rPr>
          <w:rFonts w:ascii="Verdana" w:hAnsi="Verdana"/>
          <w:i/>
          <w:sz w:val="22"/>
          <w:szCs w:val="22"/>
        </w:rPr>
        <w:t>Pánico y Agorafobia</w:t>
      </w:r>
      <w:r w:rsidRPr="00CF3D48">
        <w:rPr>
          <w:rFonts w:ascii="Verdana" w:hAnsi="Verdana"/>
          <w:sz w:val="22"/>
          <w:szCs w:val="22"/>
        </w:rPr>
        <w:t>. Cap. 9: Estrategias Cognitivas</w:t>
      </w:r>
    </w:p>
    <w:p w14:paraId="47A00129" w14:textId="77777777" w:rsidR="006D105B" w:rsidRPr="00CF3D48" w:rsidRDefault="006D105B" w:rsidP="006D105B">
      <w:pPr>
        <w:numPr>
          <w:ilvl w:val="0"/>
          <w:numId w:val="29"/>
        </w:numPr>
        <w:jc w:val="both"/>
        <w:rPr>
          <w:rFonts w:ascii="Verdana" w:hAnsi="Verdana" w:cs="Arial"/>
          <w:sz w:val="22"/>
          <w:szCs w:val="22"/>
          <w:lang w:val="es-ES_tradnl"/>
        </w:rPr>
      </w:pPr>
      <w:r w:rsidRPr="00CF3D48">
        <w:rPr>
          <w:rFonts w:ascii="Verdana" w:hAnsi="Verdana" w:cs="Arial"/>
          <w:sz w:val="22"/>
          <w:szCs w:val="22"/>
          <w:lang w:val="es-ES_tradnl"/>
        </w:rPr>
        <w:t>Cía A.H. (2007), La Ansiedad y sus Trastornos. Manual Diagnóstico Terapéutico. Cap. 1 y 3 (pp.115-139). Ed. Polemos.</w:t>
      </w:r>
    </w:p>
    <w:p w14:paraId="60595630" w14:textId="77777777" w:rsidR="006D105B" w:rsidRPr="00CF3D48" w:rsidRDefault="006D105B" w:rsidP="006D105B">
      <w:pPr>
        <w:numPr>
          <w:ilvl w:val="0"/>
          <w:numId w:val="29"/>
        </w:numPr>
        <w:tabs>
          <w:tab w:val="left" w:pos="426"/>
        </w:tabs>
        <w:jc w:val="both"/>
        <w:rPr>
          <w:rFonts w:ascii="Verdana" w:hAnsi="Verdana"/>
          <w:sz w:val="22"/>
          <w:szCs w:val="22"/>
        </w:rPr>
      </w:pPr>
      <w:r w:rsidRPr="00CF3D48">
        <w:rPr>
          <w:rFonts w:ascii="Verdana" w:hAnsi="Verdana"/>
          <w:sz w:val="22"/>
          <w:szCs w:val="22"/>
          <w:lang w:val="es-ES_tradnl"/>
        </w:rPr>
        <w:t>Cía Alfredo H. (2000) Estrategias para superar el Pánico y la Agorafobia. Manual. Ed. El Ateneo</w:t>
      </w:r>
    </w:p>
    <w:p w14:paraId="5E4C568A" w14:textId="77777777" w:rsidR="006D105B" w:rsidRDefault="006D105B" w:rsidP="006D105B">
      <w:pPr>
        <w:numPr>
          <w:ilvl w:val="0"/>
          <w:numId w:val="29"/>
        </w:numPr>
        <w:tabs>
          <w:tab w:val="left" w:pos="426"/>
        </w:tabs>
        <w:ind w:left="284"/>
        <w:jc w:val="both"/>
        <w:rPr>
          <w:rFonts w:ascii="Verdana" w:hAnsi="Verdana"/>
          <w:sz w:val="22"/>
          <w:szCs w:val="22"/>
          <w:lang w:val="es-ES_tradnl"/>
        </w:rPr>
      </w:pPr>
      <w:r w:rsidRPr="00CF3D48">
        <w:rPr>
          <w:rFonts w:ascii="Verdana" w:hAnsi="Verdana"/>
          <w:sz w:val="22"/>
          <w:szCs w:val="22"/>
          <w:lang w:val="es-ES_tradnl"/>
        </w:rPr>
        <w:lastRenderedPageBreak/>
        <w:t>Cía, A. (1999) Cuestionario para la Autodetección de los Trastornos de Ansiedad en Estrategias para superar el Pánico y la Agorafobia. Manual Práctico de Recursos Terapéuticos 2000. Cap. 2. Ed. El Ateneo</w:t>
      </w:r>
    </w:p>
    <w:p w14:paraId="31A0C393" w14:textId="77777777" w:rsidR="006D105B" w:rsidRPr="00CF3D48" w:rsidRDefault="006D105B" w:rsidP="006D105B">
      <w:pPr>
        <w:numPr>
          <w:ilvl w:val="0"/>
          <w:numId w:val="29"/>
        </w:numPr>
        <w:tabs>
          <w:tab w:val="left" w:pos="426"/>
        </w:tabs>
        <w:ind w:left="284"/>
        <w:jc w:val="both"/>
        <w:rPr>
          <w:rFonts w:ascii="Verdana" w:hAnsi="Verdana"/>
          <w:sz w:val="22"/>
          <w:szCs w:val="22"/>
        </w:rPr>
      </w:pPr>
      <w:r w:rsidRPr="00CF3D48">
        <w:rPr>
          <w:rFonts w:ascii="Verdana" w:hAnsi="Verdana"/>
          <w:sz w:val="22"/>
          <w:szCs w:val="22"/>
        </w:rPr>
        <w:t xml:space="preserve">Roca B., Roca E. </w:t>
      </w:r>
      <w:r w:rsidRPr="00CF3D48">
        <w:rPr>
          <w:rFonts w:ascii="Verdana" w:hAnsi="Verdana"/>
          <w:i/>
          <w:sz w:val="22"/>
          <w:szCs w:val="22"/>
        </w:rPr>
        <w:t xml:space="preserve">Cómo tratar con éxito el Pánico. </w:t>
      </w:r>
      <w:r w:rsidRPr="00CF3D48">
        <w:rPr>
          <w:rFonts w:ascii="Verdana" w:hAnsi="Verdana"/>
          <w:sz w:val="22"/>
          <w:szCs w:val="22"/>
        </w:rPr>
        <w:t>Pag. 22-46</w:t>
      </w:r>
    </w:p>
    <w:p w14:paraId="7F7BB744" w14:textId="77777777" w:rsidR="006D105B" w:rsidRPr="00CF3D48" w:rsidRDefault="006D105B" w:rsidP="006D105B">
      <w:pPr>
        <w:numPr>
          <w:ilvl w:val="0"/>
          <w:numId w:val="29"/>
        </w:numPr>
        <w:tabs>
          <w:tab w:val="left" w:pos="426"/>
        </w:tabs>
        <w:ind w:left="284"/>
        <w:jc w:val="both"/>
        <w:rPr>
          <w:rFonts w:ascii="Verdana" w:hAnsi="Verdana"/>
          <w:sz w:val="22"/>
          <w:szCs w:val="22"/>
          <w:lang w:val="es-ES_tradnl"/>
        </w:rPr>
      </w:pPr>
      <w:r w:rsidRPr="00CF3D48">
        <w:rPr>
          <w:rFonts w:ascii="Verdana" w:hAnsi="Verdana"/>
          <w:sz w:val="22"/>
          <w:szCs w:val="22"/>
          <w:lang w:val="es-ES_tradnl"/>
        </w:rPr>
        <w:t>Sandín et al. (1996) Índice de Sensibilidad a la Ansiedad –Spanish</w:t>
      </w:r>
      <w:r>
        <w:rPr>
          <w:rFonts w:ascii="Verdana" w:hAnsi="Verdana"/>
          <w:sz w:val="22"/>
          <w:szCs w:val="22"/>
          <w:lang w:val="es-ES_tradnl"/>
        </w:rPr>
        <w:t xml:space="preserve"> </w:t>
      </w:r>
      <w:r w:rsidRPr="00CF3D48">
        <w:rPr>
          <w:rFonts w:ascii="Verdana" w:hAnsi="Verdana"/>
          <w:sz w:val="22"/>
          <w:szCs w:val="22"/>
          <w:lang w:val="es-ES_tradnl"/>
        </w:rPr>
        <w:t>Anxiety</w:t>
      </w:r>
      <w:r>
        <w:rPr>
          <w:rFonts w:ascii="Verdana" w:hAnsi="Verdana"/>
          <w:sz w:val="22"/>
          <w:szCs w:val="22"/>
          <w:lang w:val="es-ES_tradnl"/>
        </w:rPr>
        <w:t xml:space="preserve"> </w:t>
      </w:r>
      <w:r w:rsidRPr="00CF3D48">
        <w:rPr>
          <w:rFonts w:ascii="Verdana" w:hAnsi="Verdana"/>
          <w:sz w:val="22"/>
          <w:szCs w:val="22"/>
          <w:lang w:val="es-ES_tradnl"/>
        </w:rPr>
        <w:t>Sensitivity</w:t>
      </w:r>
      <w:r>
        <w:rPr>
          <w:rFonts w:ascii="Verdana" w:hAnsi="Verdana"/>
          <w:sz w:val="22"/>
          <w:szCs w:val="22"/>
          <w:lang w:val="es-ES_tradnl"/>
        </w:rPr>
        <w:t xml:space="preserve"> </w:t>
      </w:r>
      <w:r w:rsidRPr="00CF3D48">
        <w:rPr>
          <w:rFonts w:ascii="Verdana" w:hAnsi="Verdana"/>
          <w:sz w:val="22"/>
          <w:szCs w:val="22"/>
          <w:lang w:val="es-ES_tradnl"/>
        </w:rPr>
        <w:t>Index, ASI- Versión en Español: de la versión original de (Reiss et al., 1986, Peterson &amp;Reiss, 1992)</w:t>
      </w:r>
    </w:p>
    <w:p w14:paraId="483295E0" w14:textId="77777777" w:rsidR="006D105B" w:rsidRDefault="006D105B" w:rsidP="006D105B">
      <w:pPr>
        <w:pStyle w:val="H5"/>
        <w:ind w:firstLine="426"/>
        <w:jc w:val="both"/>
        <w:rPr>
          <w:rFonts w:ascii="Verdana" w:hAnsi="Verdana"/>
          <w:sz w:val="22"/>
          <w:szCs w:val="22"/>
        </w:rPr>
      </w:pPr>
    </w:p>
    <w:bookmarkEnd w:id="1"/>
    <w:p w14:paraId="778DF583" w14:textId="21BFCE50" w:rsidR="00D8273B" w:rsidRPr="00CF3D48" w:rsidRDefault="00D8273B" w:rsidP="00D8273B">
      <w:pPr>
        <w:pStyle w:val="H5"/>
        <w:spacing w:line="360" w:lineRule="auto"/>
        <w:ind w:firstLine="708"/>
        <w:jc w:val="both"/>
        <w:rPr>
          <w:rFonts w:ascii="Verdana" w:hAnsi="Verdana"/>
          <w:sz w:val="22"/>
          <w:szCs w:val="22"/>
        </w:rPr>
      </w:pPr>
      <w:r w:rsidRPr="00CF3D48">
        <w:rPr>
          <w:rFonts w:ascii="Verdana" w:hAnsi="Verdana"/>
          <w:sz w:val="22"/>
          <w:szCs w:val="22"/>
        </w:rPr>
        <w:t>UNIDAD I</w:t>
      </w:r>
      <w:r w:rsidR="006D105B">
        <w:rPr>
          <w:rFonts w:ascii="Verdana" w:hAnsi="Verdana"/>
          <w:sz w:val="22"/>
          <w:szCs w:val="22"/>
        </w:rPr>
        <w:t>I</w:t>
      </w:r>
      <w:r>
        <w:rPr>
          <w:rFonts w:ascii="Verdana" w:hAnsi="Verdana"/>
          <w:sz w:val="22"/>
          <w:szCs w:val="22"/>
        </w:rPr>
        <w:t>I</w:t>
      </w:r>
      <w:r w:rsidRPr="00CF3D48">
        <w:rPr>
          <w:rFonts w:ascii="Verdana" w:hAnsi="Verdana"/>
          <w:sz w:val="22"/>
          <w:szCs w:val="22"/>
        </w:rPr>
        <w:t>. TRASTORNO DE ANSIEDAD SOCIAL</w:t>
      </w:r>
    </w:p>
    <w:p w14:paraId="1C1092FC" w14:textId="77777777" w:rsidR="00D8273B" w:rsidRPr="000166D0" w:rsidRDefault="00D8273B" w:rsidP="00D8273B">
      <w:pPr>
        <w:spacing w:line="360" w:lineRule="auto"/>
        <w:ind w:firstLine="708"/>
        <w:jc w:val="both"/>
        <w:rPr>
          <w:rFonts w:ascii="Verdana" w:hAnsi="Verdana"/>
          <w:snapToGrid w:val="0"/>
          <w:color w:val="000000"/>
          <w:sz w:val="22"/>
          <w:szCs w:val="22"/>
          <w:lang w:val="es-AR"/>
        </w:rPr>
      </w:pPr>
      <w:r w:rsidRPr="00076080">
        <w:rPr>
          <w:rFonts w:ascii="Verdana" w:hAnsi="Verdana"/>
          <w:sz w:val="22"/>
          <w:szCs w:val="22"/>
        </w:rPr>
        <w:t xml:space="preserve">Trastorno de Ansiedad Social: presentación clínica. Tipos de síntomas. Prevalencia. Diagnóstico diferencial. Modelos teóricos explicativos de la ansiedad Social. Evolución y causas de la enfermedad. La importancia de la personalidad. La comorbilidad y sus consecuencias. Instrumentos de evaluación. Presentación de videos y casos clínicos. Propuesta de tratamiento: psicoeducativo, reestructuración cognitiva, exposición. Entrenamiento en autoestima. Entrenamiento en habilidades sociales. Modificación de conductas evitativas y de seguridad. Prevención de recaídas. Lineamientos del  tratamiento grupal. </w:t>
      </w:r>
      <w:r w:rsidRPr="001B0E82">
        <w:rPr>
          <w:rFonts w:ascii="Verdana" w:hAnsi="Verdana"/>
          <w:snapToGrid w:val="0"/>
          <w:color w:val="000000"/>
          <w:sz w:val="22"/>
          <w:szCs w:val="22"/>
          <w:lang w:val="es-AR"/>
        </w:rPr>
        <w:t>Análisis de caso.</w:t>
      </w:r>
    </w:p>
    <w:p w14:paraId="42E392B5" w14:textId="77777777" w:rsidR="00D8273B" w:rsidRDefault="00D8273B" w:rsidP="00D8273B">
      <w:pPr>
        <w:jc w:val="both"/>
        <w:rPr>
          <w:rFonts w:ascii="Verdana" w:hAnsi="Verdana" w:cs="Arial"/>
          <w:sz w:val="22"/>
          <w:szCs w:val="22"/>
          <w:lang w:val="es-ES_tradnl"/>
        </w:rPr>
      </w:pPr>
    </w:p>
    <w:p w14:paraId="282C655D" w14:textId="77777777" w:rsidR="006E3018" w:rsidRPr="00CF3D48" w:rsidRDefault="006E3018" w:rsidP="00D8273B">
      <w:pPr>
        <w:jc w:val="both"/>
        <w:rPr>
          <w:rFonts w:ascii="Verdana" w:hAnsi="Verdana" w:cs="Arial"/>
          <w:sz w:val="22"/>
          <w:szCs w:val="22"/>
          <w:lang w:val="es-ES_tradnl"/>
        </w:rPr>
      </w:pPr>
    </w:p>
    <w:p w14:paraId="2F7FF655" w14:textId="565AA0B0" w:rsidR="00D8273B" w:rsidRPr="00CF3D48" w:rsidRDefault="00D8273B" w:rsidP="00D8273B">
      <w:pPr>
        <w:numPr>
          <w:ilvl w:val="0"/>
          <w:numId w:val="4"/>
        </w:numPr>
        <w:tabs>
          <w:tab w:val="clear" w:pos="360"/>
          <w:tab w:val="num" w:pos="717"/>
        </w:tabs>
        <w:ind w:left="357"/>
        <w:jc w:val="both"/>
        <w:rPr>
          <w:rFonts w:ascii="Verdana" w:hAnsi="Verdana"/>
          <w:b/>
          <w:sz w:val="22"/>
          <w:szCs w:val="22"/>
          <w:lang w:val="es-ES_tradnl"/>
        </w:rPr>
      </w:pPr>
      <w:r w:rsidRPr="00CF3D48">
        <w:rPr>
          <w:rFonts w:ascii="Verdana" w:hAnsi="Verdana"/>
          <w:b/>
          <w:sz w:val="22"/>
          <w:szCs w:val="22"/>
          <w:lang w:val="es-ES_tradnl"/>
        </w:rPr>
        <w:t>Bibliografía Unidad I</w:t>
      </w:r>
      <w:r w:rsidR="006D105B">
        <w:rPr>
          <w:rFonts w:ascii="Verdana" w:hAnsi="Verdana"/>
          <w:b/>
          <w:sz w:val="22"/>
          <w:szCs w:val="22"/>
          <w:lang w:val="es-ES_tradnl"/>
        </w:rPr>
        <w:t>I</w:t>
      </w:r>
      <w:r w:rsidRPr="00CF3D48">
        <w:rPr>
          <w:rFonts w:ascii="Verdana" w:hAnsi="Verdana"/>
          <w:b/>
          <w:sz w:val="22"/>
          <w:szCs w:val="22"/>
          <w:lang w:val="es-ES_tradnl"/>
        </w:rPr>
        <w:t>I</w:t>
      </w:r>
    </w:p>
    <w:p w14:paraId="5B19E6C8" w14:textId="77777777" w:rsidR="00D8273B" w:rsidRPr="00CF3D48" w:rsidRDefault="00D8273B" w:rsidP="00D8273B">
      <w:pPr>
        <w:jc w:val="both"/>
        <w:rPr>
          <w:rFonts w:ascii="Verdana" w:hAnsi="Verdana" w:cs="Arial"/>
          <w:sz w:val="22"/>
          <w:szCs w:val="22"/>
          <w:lang w:val="es-ES_tradnl"/>
        </w:rPr>
      </w:pPr>
    </w:p>
    <w:p w14:paraId="0BB76093" w14:textId="77777777" w:rsidR="00D8273B" w:rsidRPr="004A1821" w:rsidRDefault="00D8273B" w:rsidP="00D8273B">
      <w:pPr>
        <w:numPr>
          <w:ilvl w:val="0"/>
          <w:numId w:val="6"/>
        </w:numPr>
        <w:tabs>
          <w:tab w:val="clear" w:pos="644"/>
          <w:tab w:val="num" w:pos="284"/>
        </w:tabs>
        <w:ind w:left="284" w:hanging="284"/>
        <w:jc w:val="both"/>
        <w:rPr>
          <w:rFonts w:ascii="Verdana" w:hAnsi="Verdana"/>
          <w:sz w:val="22"/>
          <w:szCs w:val="22"/>
          <w:lang w:val="es-ES_tradnl"/>
        </w:rPr>
      </w:pPr>
      <w:r w:rsidRPr="004A1821">
        <w:rPr>
          <w:rFonts w:ascii="Verdana" w:hAnsi="Verdana"/>
          <w:sz w:val="22"/>
          <w:szCs w:val="22"/>
          <w:lang w:val="es-ES_tradnl"/>
        </w:rPr>
        <w:t>Antona, C. y García López, L. J. (2008). Repercusión de la exposición y reestructuración cognitiva sobre la fobia social. Revista Latinoamericana de Psicología, 40(2), 281-292.</w:t>
      </w:r>
    </w:p>
    <w:p w14:paraId="150099AF" w14:textId="77777777" w:rsidR="00D8273B" w:rsidRPr="004A1821" w:rsidRDefault="00D8273B" w:rsidP="00D8273B">
      <w:pPr>
        <w:numPr>
          <w:ilvl w:val="0"/>
          <w:numId w:val="6"/>
        </w:numPr>
        <w:tabs>
          <w:tab w:val="clear" w:pos="644"/>
          <w:tab w:val="num" w:pos="284"/>
        </w:tabs>
        <w:ind w:left="284" w:hanging="284"/>
        <w:jc w:val="both"/>
        <w:rPr>
          <w:rFonts w:ascii="Verdana" w:hAnsi="Verdana"/>
          <w:sz w:val="22"/>
          <w:szCs w:val="22"/>
          <w:lang w:val="es-ES_tradnl"/>
        </w:rPr>
      </w:pPr>
      <w:r w:rsidRPr="004A1821">
        <w:rPr>
          <w:rFonts w:ascii="Verdana" w:hAnsi="Verdana"/>
          <w:sz w:val="22"/>
          <w:szCs w:val="22"/>
          <w:lang w:val="es-ES_tradnl"/>
        </w:rPr>
        <w:t xml:space="preserve">Bados López, A. (2017). Fobia social o trastorno por ansiedad social: Naturaleza, evaluación y tratamiento. Barcelona: Martínez Roca. </w:t>
      </w:r>
    </w:p>
    <w:p w14:paraId="53147D7A" w14:textId="77777777" w:rsidR="00D8273B" w:rsidRPr="004A1821" w:rsidRDefault="00D8273B" w:rsidP="00D8273B">
      <w:pPr>
        <w:numPr>
          <w:ilvl w:val="0"/>
          <w:numId w:val="6"/>
        </w:numPr>
        <w:tabs>
          <w:tab w:val="clear" w:pos="644"/>
          <w:tab w:val="num" w:pos="284"/>
        </w:tabs>
        <w:ind w:left="284" w:hanging="284"/>
        <w:jc w:val="both"/>
        <w:rPr>
          <w:rFonts w:ascii="Verdana" w:hAnsi="Verdana"/>
          <w:sz w:val="22"/>
          <w:szCs w:val="22"/>
          <w:lang w:val="es-ES_tradnl"/>
        </w:rPr>
      </w:pPr>
      <w:r w:rsidRPr="004A1821">
        <w:rPr>
          <w:rFonts w:ascii="Verdana" w:hAnsi="Verdana"/>
          <w:sz w:val="22"/>
          <w:szCs w:val="22"/>
          <w:lang w:val="es-ES_tradnl"/>
        </w:rPr>
        <w:t>Bogiaizian, D. y Fernández-Álvarez, H. (2008). El miedo a los otros: Avances en el tratamiento de la fobia social. Lumen.</w:t>
      </w:r>
    </w:p>
    <w:p w14:paraId="541EA648" w14:textId="77777777" w:rsidR="00D8273B" w:rsidRPr="00CF3D48" w:rsidRDefault="00D8273B" w:rsidP="00D8273B">
      <w:pPr>
        <w:numPr>
          <w:ilvl w:val="0"/>
          <w:numId w:val="6"/>
        </w:numPr>
        <w:tabs>
          <w:tab w:val="clear" w:pos="644"/>
          <w:tab w:val="num" w:pos="284"/>
        </w:tabs>
        <w:ind w:left="284" w:hanging="284"/>
        <w:jc w:val="both"/>
        <w:rPr>
          <w:rFonts w:ascii="Verdana" w:hAnsi="Verdana"/>
          <w:sz w:val="22"/>
          <w:szCs w:val="22"/>
          <w:lang w:val="es-ES_tradnl"/>
        </w:rPr>
      </w:pPr>
      <w:r w:rsidRPr="00CF3D48">
        <w:rPr>
          <w:rFonts w:ascii="Verdana" w:hAnsi="Verdana"/>
          <w:sz w:val="22"/>
          <w:szCs w:val="22"/>
          <w:lang w:val="es-ES_tradnl"/>
        </w:rPr>
        <w:t xml:space="preserve"> Botella C., Baños R. M., Perpiña C. (2003) Fobia Social</w:t>
      </w:r>
      <w:r>
        <w:rPr>
          <w:rFonts w:ascii="Verdana" w:hAnsi="Verdana"/>
          <w:sz w:val="22"/>
          <w:szCs w:val="22"/>
          <w:lang w:val="es-ES_tradnl"/>
        </w:rPr>
        <w:t>. E</w:t>
      </w:r>
      <w:r w:rsidRPr="00CF3D48">
        <w:rPr>
          <w:rFonts w:ascii="Verdana" w:hAnsi="Verdana"/>
          <w:sz w:val="22"/>
          <w:szCs w:val="22"/>
          <w:lang w:val="es-ES_tradnl"/>
        </w:rPr>
        <w:t>d. Paidós</w:t>
      </w:r>
    </w:p>
    <w:p w14:paraId="36DE06C0" w14:textId="77777777" w:rsidR="00D8273B" w:rsidRPr="004A1821" w:rsidRDefault="00D8273B" w:rsidP="00D8273B">
      <w:pPr>
        <w:numPr>
          <w:ilvl w:val="0"/>
          <w:numId w:val="6"/>
        </w:numPr>
        <w:tabs>
          <w:tab w:val="clear" w:pos="644"/>
          <w:tab w:val="num" w:pos="426"/>
        </w:tabs>
        <w:ind w:left="284" w:hanging="284"/>
        <w:jc w:val="both"/>
        <w:rPr>
          <w:rFonts w:ascii="Verdana" w:hAnsi="Verdana"/>
          <w:sz w:val="22"/>
          <w:szCs w:val="22"/>
          <w:lang w:val="es-ES_tradnl"/>
        </w:rPr>
      </w:pPr>
      <w:r w:rsidRPr="004A1821">
        <w:rPr>
          <w:rFonts w:ascii="Verdana" w:hAnsi="Verdana"/>
          <w:sz w:val="22"/>
          <w:szCs w:val="22"/>
          <w:lang w:val="es-ES_tradnl"/>
        </w:rPr>
        <w:t>Caballo, V. (2014). Manual de evaluación y entrenamiento de habilidades sociales. Madrid: Pirámide.</w:t>
      </w:r>
    </w:p>
    <w:p w14:paraId="7EB5D17B" w14:textId="77777777" w:rsidR="00D8273B" w:rsidRPr="00CF3D48" w:rsidRDefault="00D8273B" w:rsidP="00D8273B">
      <w:pPr>
        <w:numPr>
          <w:ilvl w:val="0"/>
          <w:numId w:val="6"/>
        </w:numPr>
        <w:tabs>
          <w:tab w:val="clear" w:pos="644"/>
          <w:tab w:val="num" w:pos="284"/>
        </w:tabs>
        <w:ind w:left="284" w:hanging="284"/>
        <w:jc w:val="both"/>
        <w:rPr>
          <w:rFonts w:ascii="Verdana" w:hAnsi="Verdana" w:cs="Arial"/>
          <w:sz w:val="22"/>
          <w:szCs w:val="22"/>
          <w:lang w:val="es-ES_tradnl"/>
        </w:rPr>
      </w:pPr>
      <w:r w:rsidRPr="00CF3D48">
        <w:rPr>
          <w:rFonts w:ascii="Verdana" w:hAnsi="Verdana"/>
          <w:sz w:val="22"/>
          <w:szCs w:val="22"/>
        </w:rPr>
        <w:t xml:space="preserve">Cano Vindel, A.; Pellejero, M.; Ferrer, M. A.; Iruarrizaga, I. y Zuazo, A. (2000) </w:t>
      </w:r>
      <w:r w:rsidRPr="00CF3D48">
        <w:rPr>
          <w:rFonts w:ascii="Verdana" w:hAnsi="Verdana"/>
          <w:bCs/>
          <w:sz w:val="22"/>
          <w:szCs w:val="22"/>
        </w:rPr>
        <w:t xml:space="preserve"> Aspectos cognitivos, emocionales, genéticos y diferenciales de la timidez.</w:t>
      </w:r>
      <w:r w:rsidRPr="00CF3D48">
        <w:rPr>
          <w:rFonts w:ascii="Verdana" w:hAnsi="Verdana" w:cs="Arial"/>
          <w:sz w:val="22"/>
          <w:szCs w:val="22"/>
          <w:lang w:val="es-ES_tradnl"/>
        </w:rPr>
        <w:t xml:space="preserve"> Ref. revista: Revista Electrónica de Motivación y Emoción. Clave: A Volumen: 3 Páginas: extraído el 30 de Junio de 2000 de </w:t>
      </w:r>
      <w:hyperlink r:id="rId6" w:history="1">
        <w:r w:rsidRPr="00CF3D48">
          <w:rPr>
            <w:rStyle w:val="Hipervnculo"/>
            <w:rFonts w:ascii="Verdana" w:hAnsi="Verdana" w:cs="Arial"/>
            <w:sz w:val="22"/>
            <w:szCs w:val="22"/>
            <w:lang w:val="es-ES_tradnl"/>
          </w:rPr>
          <w:t>http://reme.uji.es/reme/numero4/indexsp.html</w:t>
        </w:r>
      </w:hyperlink>
    </w:p>
    <w:p w14:paraId="203264CE" w14:textId="77777777" w:rsidR="00D8273B" w:rsidRDefault="00D8273B" w:rsidP="00D8273B">
      <w:pPr>
        <w:numPr>
          <w:ilvl w:val="0"/>
          <w:numId w:val="6"/>
        </w:numPr>
        <w:tabs>
          <w:tab w:val="clear" w:pos="644"/>
          <w:tab w:val="num" w:pos="284"/>
        </w:tabs>
        <w:ind w:left="284" w:hanging="284"/>
        <w:jc w:val="both"/>
        <w:rPr>
          <w:rFonts w:ascii="Verdana" w:hAnsi="Verdana" w:cs="Arial"/>
          <w:sz w:val="22"/>
          <w:szCs w:val="22"/>
          <w:lang w:val="es-ES_tradnl"/>
        </w:rPr>
      </w:pPr>
      <w:r w:rsidRPr="00CF3D48">
        <w:rPr>
          <w:rFonts w:ascii="Verdana" w:hAnsi="Verdana" w:cs="Arial"/>
          <w:sz w:val="22"/>
          <w:szCs w:val="22"/>
          <w:lang w:val="es-ES_tradnl"/>
        </w:rPr>
        <w:t>Cía A.H. (2007), La Ansiedad y sus Trastornos. Manual Diagnóstico Terapéutico. Cap. 5</w:t>
      </w:r>
      <w:r>
        <w:rPr>
          <w:rFonts w:ascii="Verdana" w:hAnsi="Verdana" w:cs="Arial"/>
          <w:sz w:val="22"/>
          <w:szCs w:val="22"/>
          <w:lang w:val="es-ES_tradnl"/>
        </w:rPr>
        <w:t>.Ed</w:t>
      </w:r>
      <w:r w:rsidRPr="00CF3D48">
        <w:rPr>
          <w:rFonts w:ascii="Verdana" w:hAnsi="Verdana" w:cs="Arial"/>
          <w:sz w:val="22"/>
          <w:szCs w:val="22"/>
          <w:lang w:val="es-ES_tradnl"/>
        </w:rPr>
        <w:t>. Polemos.</w:t>
      </w:r>
    </w:p>
    <w:p w14:paraId="4851F5E6" w14:textId="77777777" w:rsidR="00D8273B" w:rsidRPr="004A1821" w:rsidRDefault="00D8273B" w:rsidP="00D8273B">
      <w:pPr>
        <w:numPr>
          <w:ilvl w:val="0"/>
          <w:numId w:val="6"/>
        </w:numPr>
        <w:tabs>
          <w:tab w:val="clear" w:pos="644"/>
          <w:tab w:val="num" w:pos="284"/>
        </w:tabs>
        <w:ind w:left="284" w:hanging="284"/>
        <w:jc w:val="both"/>
        <w:rPr>
          <w:rFonts w:ascii="Verdana" w:hAnsi="Verdana"/>
          <w:sz w:val="22"/>
          <w:szCs w:val="22"/>
          <w:lang w:val="es-ES_tradnl"/>
        </w:rPr>
      </w:pPr>
      <w:r w:rsidRPr="004A1821">
        <w:rPr>
          <w:rFonts w:ascii="Verdana" w:hAnsi="Verdana"/>
          <w:sz w:val="22"/>
          <w:szCs w:val="22"/>
          <w:lang w:val="es-ES_tradnl"/>
        </w:rPr>
        <w:t>García López, L. J. (2000). Estudio de la eficacia entre tres modalidades de tratamiento para la población adolescente con fobia social. Tesis doctoral, Universidad de Murcia. Facultad de Psicología.</w:t>
      </w:r>
    </w:p>
    <w:p w14:paraId="0B5341D7" w14:textId="77777777" w:rsidR="00D8273B" w:rsidRPr="004A1821" w:rsidRDefault="00D8273B" w:rsidP="00D8273B">
      <w:pPr>
        <w:numPr>
          <w:ilvl w:val="0"/>
          <w:numId w:val="6"/>
        </w:numPr>
        <w:tabs>
          <w:tab w:val="clear" w:pos="644"/>
          <w:tab w:val="num" w:pos="426"/>
        </w:tabs>
        <w:ind w:left="284" w:hanging="284"/>
        <w:jc w:val="both"/>
        <w:rPr>
          <w:rFonts w:ascii="Verdana" w:hAnsi="Verdana"/>
          <w:sz w:val="22"/>
          <w:szCs w:val="22"/>
          <w:lang w:val="es-ES_tradnl"/>
        </w:rPr>
      </w:pPr>
      <w:r w:rsidRPr="004A1821">
        <w:rPr>
          <w:rFonts w:ascii="Verdana" w:hAnsi="Verdana"/>
          <w:sz w:val="22"/>
          <w:szCs w:val="22"/>
          <w:lang w:val="es-ES_tradnl"/>
        </w:rPr>
        <w:t xml:space="preserve">Niño Triviño, J. (1998). Caso clínico: Ansiedad de evaluación e interpersonal. Revista Electrónica de Psicología, 2(1), 12-20. </w:t>
      </w:r>
    </w:p>
    <w:p w14:paraId="14117AF3" w14:textId="77777777" w:rsidR="00D8273B" w:rsidRPr="004A1821" w:rsidRDefault="00D8273B" w:rsidP="00D8273B">
      <w:pPr>
        <w:numPr>
          <w:ilvl w:val="0"/>
          <w:numId w:val="6"/>
        </w:numPr>
        <w:tabs>
          <w:tab w:val="clear" w:pos="644"/>
          <w:tab w:val="num" w:pos="426"/>
        </w:tabs>
        <w:ind w:left="284" w:hanging="284"/>
        <w:jc w:val="both"/>
        <w:rPr>
          <w:rFonts w:ascii="Verdana" w:hAnsi="Verdana"/>
          <w:sz w:val="22"/>
          <w:szCs w:val="22"/>
          <w:lang w:val="es-ES_tradnl"/>
        </w:rPr>
      </w:pPr>
      <w:r w:rsidRPr="004A1821">
        <w:rPr>
          <w:rFonts w:ascii="Verdana" w:hAnsi="Verdana"/>
          <w:sz w:val="22"/>
          <w:szCs w:val="22"/>
          <w:lang w:val="es-ES_tradnl"/>
        </w:rPr>
        <w:t>Velasco, C. (2007). Tratamientos eficaces para el trastorno de ansiedad social. Cuadernos de Neuropsicología, 10(2), 123-135.</w:t>
      </w:r>
    </w:p>
    <w:p w14:paraId="7DA66556" w14:textId="77777777" w:rsidR="00D8273B" w:rsidRPr="00CF3D48" w:rsidRDefault="00D8273B" w:rsidP="00D8273B">
      <w:pPr>
        <w:ind w:left="357"/>
        <w:jc w:val="both"/>
        <w:rPr>
          <w:rFonts w:ascii="Verdana" w:hAnsi="Verdana"/>
          <w:sz w:val="36"/>
          <w:szCs w:val="36"/>
        </w:rPr>
      </w:pPr>
    </w:p>
    <w:p w14:paraId="21D81F95" w14:textId="0E9EC90A" w:rsidR="00DC36D0" w:rsidRPr="00CF3D48" w:rsidRDefault="00CF3D48" w:rsidP="00017DD1">
      <w:pPr>
        <w:pStyle w:val="H5"/>
        <w:spacing w:line="360" w:lineRule="auto"/>
        <w:ind w:firstLine="284"/>
        <w:jc w:val="both"/>
        <w:rPr>
          <w:rFonts w:ascii="Verdana" w:hAnsi="Verdana"/>
          <w:sz w:val="22"/>
          <w:szCs w:val="22"/>
        </w:rPr>
      </w:pPr>
      <w:r w:rsidRPr="00CF3D48">
        <w:rPr>
          <w:rFonts w:ascii="Verdana" w:hAnsi="Verdana"/>
          <w:sz w:val="22"/>
          <w:szCs w:val="22"/>
        </w:rPr>
        <w:lastRenderedPageBreak/>
        <w:t>UNIDAD I</w:t>
      </w:r>
      <w:r w:rsidR="00ED5DAB">
        <w:rPr>
          <w:rFonts w:ascii="Verdana" w:hAnsi="Verdana"/>
          <w:sz w:val="22"/>
          <w:szCs w:val="22"/>
        </w:rPr>
        <w:t>V</w:t>
      </w:r>
      <w:r w:rsidRPr="00CF3D48">
        <w:rPr>
          <w:rFonts w:ascii="Verdana" w:hAnsi="Verdana"/>
          <w:sz w:val="22"/>
          <w:szCs w:val="22"/>
        </w:rPr>
        <w:t>: TRASTORNO DE ANSIEDAD GENERALIZADA</w:t>
      </w:r>
    </w:p>
    <w:p w14:paraId="38597B31" w14:textId="77777777" w:rsidR="00835F17" w:rsidRDefault="00DC36D0" w:rsidP="00835F17">
      <w:pPr>
        <w:spacing w:line="360" w:lineRule="auto"/>
        <w:ind w:firstLine="708"/>
        <w:jc w:val="both"/>
        <w:rPr>
          <w:rFonts w:ascii="Verdana" w:hAnsi="Verdana"/>
          <w:sz w:val="22"/>
          <w:szCs w:val="22"/>
          <w:lang w:val="es-AR"/>
        </w:rPr>
      </w:pPr>
      <w:r w:rsidRPr="00076080">
        <w:rPr>
          <w:rFonts w:ascii="Verdana" w:hAnsi="Verdana"/>
          <w:sz w:val="22"/>
          <w:szCs w:val="22"/>
        </w:rPr>
        <w:t>Trastorno de Ansiedad Generalizada. Descripción clínica. Etiología del trastorno.  Evolución. Comorbilidad. Diagnóstico diferencial. Modelos teóricos explicativos. Instrumentos de evaluación. Presentación de casos clínicos.</w:t>
      </w:r>
      <w:r w:rsidR="00CF3D48" w:rsidRPr="00076080">
        <w:rPr>
          <w:rFonts w:ascii="Verdana" w:hAnsi="Verdana"/>
          <w:sz w:val="22"/>
          <w:szCs w:val="22"/>
        </w:rPr>
        <w:t xml:space="preserve"> Creencias sobre la preocupación. Reconocimiento de la evitación cognitiva. Ineficacia en la resolución de problemas. Registro de preocupaciones excesivas vs. realistas. Intervención sobre la preocupación excesiva. Afrontamiento a la incertidumbre. Manejo de la ansiedad con técnicas corporales. </w:t>
      </w:r>
      <w:r w:rsidR="00835F17" w:rsidRPr="006B66BD">
        <w:rPr>
          <w:rFonts w:ascii="Verdana" w:hAnsi="Verdana"/>
          <w:sz w:val="22"/>
          <w:szCs w:val="22"/>
          <w:lang w:val="es-AR"/>
        </w:rPr>
        <w:t>Introducción al mindfulness</w:t>
      </w:r>
      <w:r w:rsidR="00835F17">
        <w:rPr>
          <w:rFonts w:ascii="Verdana" w:hAnsi="Verdana"/>
          <w:sz w:val="22"/>
          <w:szCs w:val="22"/>
          <w:lang w:val="es-AR"/>
        </w:rPr>
        <w:t>, r</w:t>
      </w:r>
      <w:r w:rsidR="00835F17" w:rsidRPr="006B66BD">
        <w:rPr>
          <w:rFonts w:ascii="Verdana" w:hAnsi="Verdana"/>
          <w:sz w:val="22"/>
          <w:szCs w:val="22"/>
          <w:lang w:val="es-AR"/>
        </w:rPr>
        <w:t>eflexiones</w:t>
      </w:r>
      <w:r w:rsidR="00835F17">
        <w:rPr>
          <w:rFonts w:ascii="Verdana" w:hAnsi="Verdana"/>
          <w:sz w:val="22"/>
          <w:szCs w:val="22"/>
          <w:lang w:val="es-AR"/>
        </w:rPr>
        <w:t>, m</w:t>
      </w:r>
      <w:r w:rsidR="00835F17" w:rsidRPr="006B66BD">
        <w:rPr>
          <w:rFonts w:ascii="Verdana" w:hAnsi="Verdana"/>
          <w:sz w:val="22"/>
          <w:szCs w:val="22"/>
          <w:lang w:val="es-AR"/>
        </w:rPr>
        <w:t>editación</w:t>
      </w:r>
      <w:r w:rsidR="00835F17">
        <w:rPr>
          <w:rFonts w:ascii="Verdana" w:hAnsi="Verdana"/>
          <w:sz w:val="22"/>
          <w:szCs w:val="22"/>
          <w:lang w:val="es-AR"/>
        </w:rPr>
        <w:t>.</w:t>
      </w:r>
      <w:r w:rsidR="00835F17" w:rsidRPr="006B66BD">
        <w:rPr>
          <w:rFonts w:ascii="Verdana" w:hAnsi="Verdana"/>
          <w:sz w:val="22"/>
          <w:szCs w:val="22"/>
          <w:lang w:val="es-AR"/>
        </w:rPr>
        <w:t xml:space="preserve"> Apego, compasión, actitud y presencia. Introducción a las neurociencias</w:t>
      </w:r>
      <w:r w:rsidR="00835F17">
        <w:rPr>
          <w:rFonts w:ascii="Verdana" w:hAnsi="Verdana"/>
          <w:sz w:val="22"/>
          <w:szCs w:val="22"/>
          <w:lang w:val="es-AR"/>
        </w:rPr>
        <w:t>: f</w:t>
      </w:r>
      <w:r w:rsidR="00835F17" w:rsidRPr="006B66BD">
        <w:rPr>
          <w:rFonts w:ascii="Verdana" w:hAnsi="Verdana"/>
          <w:sz w:val="22"/>
          <w:szCs w:val="22"/>
          <w:lang w:val="es-AR"/>
        </w:rPr>
        <w:t xml:space="preserve">undamentos científicos. Neuroteología. Toma de decisiones. </w:t>
      </w:r>
      <w:r w:rsidR="00835F17">
        <w:rPr>
          <w:rFonts w:ascii="Verdana" w:hAnsi="Verdana"/>
          <w:sz w:val="22"/>
          <w:szCs w:val="22"/>
          <w:lang w:val="es-AR"/>
        </w:rPr>
        <w:t>A</w:t>
      </w:r>
      <w:r w:rsidR="00835F17" w:rsidRPr="006B66BD">
        <w:rPr>
          <w:rFonts w:ascii="Verdana" w:hAnsi="Verdana"/>
          <w:sz w:val="22"/>
          <w:szCs w:val="22"/>
          <w:lang w:val="es-AR"/>
        </w:rPr>
        <w:t xml:space="preserve">portes </w:t>
      </w:r>
      <w:r w:rsidR="00835F17">
        <w:rPr>
          <w:rFonts w:ascii="Verdana" w:hAnsi="Verdana"/>
          <w:sz w:val="22"/>
          <w:szCs w:val="22"/>
          <w:lang w:val="es-AR"/>
        </w:rPr>
        <w:t>del</w:t>
      </w:r>
      <w:r w:rsidR="00835F17" w:rsidRPr="006B66BD">
        <w:rPr>
          <w:rFonts w:ascii="Verdana" w:hAnsi="Verdana"/>
          <w:sz w:val="22"/>
          <w:szCs w:val="22"/>
          <w:lang w:val="es-AR"/>
        </w:rPr>
        <w:t xml:space="preserve"> mindfulness a la psicoterapia.</w:t>
      </w:r>
      <w:r w:rsidR="00835F17">
        <w:rPr>
          <w:rFonts w:ascii="Verdana" w:hAnsi="Verdana"/>
          <w:sz w:val="22"/>
          <w:szCs w:val="22"/>
          <w:lang w:val="es-AR"/>
        </w:rPr>
        <w:t xml:space="preserve"> </w:t>
      </w:r>
      <w:r w:rsidR="00835F17" w:rsidRPr="006B66BD">
        <w:rPr>
          <w:rFonts w:ascii="Verdana" w:hAnsi="Verdana"/>
          <w:sz w:val="22"/>
          <w:szCs w:val="22"/>
          <w:lang w:val="es-AR"/>
        </w:rPr>
        <w:t xml:space="preserve"> Mindfulness y ansiedad. Mindfulness y depresión. </w:t>
      </w:r>
      <w:r w:rsidR="00835F17">
        <w:rPr>
          <w:rFonts w:ascii="Verdana" w:hAnsi="Verdana"/>
          <w:sz w:val="22"/>
          <w:szCs w:val="22"/>
          <w:lang w:val="es-AR"/>
        </w:rPr>
        <w:t>Mindfulness y estrés. P</w:t>
      </w:r>
      <w:r w:rsidR="00835F17" w:rsidRPr="006B66BD">
        <w:rPr>
          <w:rFonts w:ascii="Verdana" w:hAnsi="Verdana"/>
          <w:sz w:val="22"/>
          <w:szCs w:val="22"/>
          <w:lang w:val="es-AR"/>
        </w:rPr>
        <w:t>rotocolos Mindfulness. Práctica profesional I (MBRS)</w:t>
      </w:r>
      <w:r w:rsidR="00835F17">
        <w:rPr>
          <w:rFonts w:ascii="Verdana" w:hAnsi="Verdana"/>
          <w:sz w:val="22"/>
          <w:szCs w:val="22"/>
          <w:lang w:val="es-AR"/>
        </w:rPr>
        <w:t xml:space="preserve"> y</w:t>
      </w:r>
      <w:r w:rsidR="00835F17" w:rsidRPr="006B66BD">
        <w:rPr>
          <w:rFonts w:ascii="Verdana" w:hAnsi="Verdana"/>
          <w:sz w:val="22"/>
          <w:szCs w:val="22"/>
          <w:lang w:val="es-AR"/>
        </w:rPr>
        <w:t xml:space="preserve"> Práctica profesional II (MBTC). </w:t>
      </w:r>
      <w:r w:rsidR="00835F17">
        <w:rPr>
          <w:rFonts w:ascii="Verdana" w:hAnsi="Verdana"/>
          <w:sz w:val="22"/>
          <w:szCs w:val="22"/>
          <w:lang w:val="es-AR"/>
        </w:rPr>
        <w:t>Análisis de casos clínicos.</w:t>
      </w:r>
    </w:p>
    <w:p w14:paraId="6CCE613B" w14:textId="77777777" w:rsidR="00DC36D0" w:rsidRDefault="00DC36D0" w:rsidP="00DC36D0">
      <w:pPr>
        <w:jc w:val="both"/>
        <w:rPr>
          <w:rFonts w:ascii="Verdana" w:hAnsi="Verdana"/>
          <w:sz w:val="22"/>
          <w:szCs w:val="22"/>
          <w:lang w:val="es-AR"/>
        </w:rPr>
      </w:pPr>
    </w:p>
    <w:p w14:paraId="6AE208B1" w14:textId="77777777" w:rsidR="00835F17" w:rsidRPr="00CF3D48" w:rsidRDefault="00835F17" w:rsidP="00DC36D0">
      <w:pPr>
        <w:jc w:val="both"/>
        <w:rPr>
          <w:rFonts w:ascii="Verdana" w:hAnsi="Verdana"/>
          <w:sz w:val="22"/>
          <w:szCs w:val="22"/>
          <w:lang w:val="es-AR"/>
        </w:rPr>
      </w:pPr>
    </w:p>
    <w:p w14:paraId="447506D9" w14:textId="54B850B9" w:rsidR="00DC36D0" w:rsidRPr="00CF3D48" w:rsidRDefault="00DC36D0" w:rsidP="00DC36D0">
      <w:pPr>
        <w:numPr>
          <w:ilvl w:val="0"/>
          <w:numId w:val="4"/>
        </w:numPr>
        <w:tabs>
          <w:tab w:val="clear" w:pos="360"/>
          <w:tab w:val="num" w:pos="786"/>
        </w:tabs>
        <w:ind w:left="426"/>
        <w:jc w:val="both"/>
        <w:rPr>
          <w:rFonts w:ascii="Verdana" w:hAnsi="Verdana"/>
          <w:b/>
          <w:sz w:val="22"/>
          <w:szCs w:val="22"/>
          <w:lang w:val="es-ES_tradnl"/>
        </w:rPr>
      </w:pPr>
      <w:r w:rsidRPr="00CF3D48">
        <w:rPr>
          <w:rFonts w:ascii="Verdana" w:hAnsi="Verdana"/>
          <w:b/>
          <w:sz w:val="22"/>
          <w:szCs w:val="22"/>
          <w:lang w:val="es-ES_tradnl"/>
        </w:rPr>
        <w:t>Bibliografía Unidad I</w:t>
      </w:r>
      <w:r w:rsidR="004A1821">
        <w:rPr>
          <w:rFonts w:ascii="Verdana" w:hAnsi="Verdana"/>
          <w:b/>
          <w:sz w:val="22"/>
          <w:szCs w:val="22"/>
          <w:lang w:val="es-ES_tradnl"/>
        </w:rPr>
        <w:t>V</w:t>
      </w:r>
    </w:p>
    <w:p w14:paraId="58949AC2" w14:textId="77777777" w:rsidR="00DC36D0" w:rsidRPr="00CF3D48" w:rsidRDefault="00DC36D0" w:rsidP="00DC36D0">
      <w:pPr>
        <w:jc w:val="both"/>
        <w:rPr>
          <w:rFonts w:ascii="Verdana" w:hAnsi="Verdana"/>
          <w:sz w:val="22"/>
          <w:szCs w:val="22"/>
          <w:lang w:val="es-AR"/>
        </w:rPr>
      </w:pPr>
    </w:p>
    <w:p w14:paraId="538178D5" w14:textId="7F6B4829" w:rsidR="004A1821" w:rsidRPr="00CF3D48" w:rsidRDefault="004A1821" w:rsidP="004A1821">
      <w:pPr>
        <w:numPr>
          <w:ilvl w:val="0"/>
          <w:numId w:val="7"/>
        </w:numPr>
        <w:tabs>
          <w:tab w:val="num" w:pos="0"/>
        </w:tabs>
        <w:ind w:left="426" w:hanging="426"/>
        <w:jc w:val="both"/>
        <w:rPr>
          <w:rFonts w:ascii="Verdana" w:hAnsi="Verdana"/>
          <w:sz w:val="22"/>
        </w:rPr>
      </w:pPr>
      <w:r w:rsidRPr="00CF3D48">
        <w:rPr>
          <w:rFonts w:ascii="Verdana" w:hAnsi="Verdana"/>
          <w:sz w:val="22"/>
          <w:lang w:val="es-ES_tradnl"/>
        </w:rPr>
        <w:t>Arcas Guijarro, S. &amp; Cano Vindel A (1999) Procesos Cognitivos en el Trastorno de Ansiedad Generalizada, según el Paradigma del Procesamiento de la Información.</w:t>
      </w:r>
      <w:r w:rsidRPr="00CF3D48">
        <w:rPr>
          <w:rFonts w:ascii="Verdana" w:hAnsi="Verdana"/>
          <w:sz w:val="22"/>
        </w:rPr>
        <w:t xml:space="preserve">Psicologia.COM [Online], 3 (1), 145 párrafos. </w:t>
      </w:r>
      <w:r>
        <w:rPr>
          <w:rFonts w:ascii="Verdana" w:hAnsi="Verdana"/>
          <w:sz w:val="22"/>
        </w:rPr>
        <w:t xml:space="preserve">Recuperado de </w:t>
      </w:r>
      <w:r w:rsidRPr="00CF3D48">
        <w:rPr>
          <w:rFonts w:ascii="Verdana" w:hAnsi="Verdana"/>
          <w:sz w:val="22"/>
        </w:rPr>
        <w:t xml:space="preserve">en: </w:t>
      </w:r>
      <w:hyperlink r:id="rId7" w:history="1">
        <w:r w:rsidRPr="00CF3D48">
          <w:rPr>
            <w:rStyle w:val="Hipervnculo"/>
            <w:rFonts w:ascii="Verdana" w:hAnsi="Verdana"/>
            <w:sz w:val="22"/>
          </w:rPr>
          <w:t>http://www.psiquiatria.com/psicologia/vol3num1/art_6.htm</w:t>
        </w:r>
      </w:hyperlink>
    </w:p>
    <w:p w14:paraId="290559D9" w14:textId="77777777" w:rsidR="004A1821" w:rsidRPr="00CF3D48" w:rsidRDefault="004A1821" w:rsidP="00DC36D0">
      <w:pPr>
        <w:numPr>
          <w:ilvl w:val="0"/>
          <w:numId w:val="7"/>
        </w:numPr>
        <w:tabs>
          <w:tab w:val="num" w:pos="0"/>
        </w:tabs>
        <w:ind w:left="426" w:hanging="426"/>
        <w:jc w:val="both"/>
        <w:rPr>
          <w:rFonts w:ascii="Verdana" w:hAnsi="Verdana" w:cs="Arial"/>
          <w:sz w:val="22"/>
          <w:szCs w:val="22"/>
          <w:lang w:val="es-ES_tradnl"/>
        </w:rPr>
      </w:pPr>
      <w:r w:rsidRPr="004A1821">
        <w:rPr>
          <w:rFonts w:ascii="Verdana" w:hAnsi="Verdana" w:cs="Arial"/>
          <w:sz w:val="22"/>
          <w:szCs w:val="22"/>
          <w:lang w:val="es-ES_tradnl"/>
        </w:rPr>
        <w:t>Bogiaizian, D. (2014). Preocuparse de más: Guía de ejercicios para el manejo de la preocupación excesiva. Lumen. </w:t>
      </w:r>
    </w:p>
    <w:p w14:paraId="4D54A4D6" w14:textId="77777777" w:rsidR="004A1821" w:rsidRPr="00CF3D48" w:rsidRDefault="004A1821" w:rsidP="00DC36D0">
      <w:pPr>
        <w:numPr>
          <w:ilvl w:val="0"/>
          <w:numId w:val="7"/>
        </w:numPr>
        <w:tabs>
          <w:tab w:val="num" w:pos="0"/>
        </w:tabs>
        <w:ind w:left="426" w:hanging="426"/>
        <w:jc w:val="both"/>
        <w:rPr>
          <w:rFonts w:ascii="Verdana" w:hAnsi="Verdana"/>
          <w:sz w:val="22"/>
          <w:szCs w:val="22"/>
          <w:lang w:val="es-ES_tradnl"/>
        </w:rPr>
      </w:pPr>
      <w:r w:rsidRPr="00CF3D48">
        <w:rPr>
          <w:rFonts w:ascii="Verdana" w:hAnsi="Verdana"/>
          <w:sz w:val="22"/>
          <w:szCs w:val="22"/>
          <w:lang w:val="es-ES_tradnl"/>
        </w:rPr>
        <w:t>Bustamante Gustavo (2003) Terapia Cognitiva Comportamental en el TAG. Material extraído de la Conferencia dictada en el XIXº Congreso Argentino de Psiquiatría, Mar del Plata, Buenos Aires, Argentina.</w:t>
      </w:r>
    </w:p>
    <w:p w14:paraId="434478C3" w14:textId="77777777" w:rsidR="004A1821" w:rsidRPr="00CF3D48" w:rsidRDefault="004A1821" w:rsidP="00DC36D0">
      <w:pPr>
        <w:numPr>
          <w:ilvl w:val="0"/>
          <w:numId w:val="7"/>
        </w:numPr>
        <w:tabs>
          <w:tab w:val="num" w:pos="0"/>
        </w:tabs>
        <w:ind w:left="426" w:hanging="426"/>
        <w:jc w:val="both"/>
        <w:rPr>
          <w:rFonts w:ascii="Verdana" w:hAnsi="Verdana"/>
          <w:sz w:val="22"/>
          <w:szCs w:val="22"/>
          <w:lang w:val="es-ES_tradnl"/>
        </w:rPr>
      </w:pPr>
      <w:r w:rsidRPr="00CF3D48">
        <w:rPr>
          <w:rFonts w:ascii="Verdana" w:hAnsi="Verdana"/>
          <w:sz w:val="22"/>
          <w:szCs w:val="22"/>
          <w:lang w:val="es-ES_tradnl"/>
        </w:rPr>
        <w:t>Cascardo E., Resnik P. (2005) Trastorno de Ansiedad Generalizada. Cap. 1, 2 y 3. Ed. Polemos.</w:t>
      </w:r>
    </w:p>
    <w:p w14:paraId="4AFFF3E9" w14:textId="77777777" w:rsidR="004A1821" w:rsidRPr="00CF3D48" w:rsidRDefault="004A1821" w:rsidP="00DC36D0">
      <w:pPr>
        <w:numPr>
          <w:ilvl w:val="0"/>
          <w:numId w:val="7"/>
        </w:numPr>
        <w:tabs>
          <w:tab w:val="num" w:pos="0"/>
        </w:tabs>
        <w:ind w:left="426" w:hanging="426"/>
        <w:jc w:val="both"/>
        <w:rPr>
          <w:rFonts w:ascii="Verdana" w:hAnsi="Verdana" w:cs="Arial"/>
          <w:sz w:val="22"/>
          <w:szCs w:val="22"/>
          <w:lang w:val="es-ES_tradnl"/>
        </w:rPr>
      </w:pPr>
      <w:r w:rsidRPr="00CF3D48">
        <w:rPr>
          <w:rFonts w:ascii="Verdana" w:hAnsi="Verdana"/>
          <w:sz w:val="22"/>
          <w:szCs w:val="22"/>
          <w:lang w:val="es-ES_tradnl"/>
        </w:rPr>
        <w:t>Cía Alfredo H. (2007) La Ansiedad y sus Trastornos. Manual Diagnóstico Terapéutico. Cap. 4. Ed. Polemos.</w:t>
      </w:r>
    </w:p>
    <w:p w14:paraId="583D1C7E" w14:textId="77777777" w:rsidR="004A1821" w:rsidRPr="00CF3D48" w:rsidRDefault="004A1821" w:rsidP="00CF3D48">
      <w:pPr>
        <w:numPr>
          <w:ilvl w:val="0"/>
          <w:numId w:val="7"/>
        </w:numPr>
        <w:tabs>
          <w:tab w:val="num" w:pos="426"/>
        </w:tabs>
        <w:spacing w:after="100" w:afterAutospacing="1"/>
        <w:ind w:left="425" w:hanging="425"/>
        <w:jc w:val="both"/>
        <w:rPr>
          <w:rFonts w:ascii="Verdana" w:hAnsi="Verdana" w:cs="Arial"/>
          <w:sz w:val="22"/>
          <w:szCs w:val="22"/>
        </w:rPr>
      </w:pPr>
      <w:r w:rsidRPr="00CF3D48">
        <w:rPr>
          <w:rFonts w:ascii="Verdana" w:hAnsi="Verdana" w:cs="Arial"/>
          <w:bCs/>
          <w:sz w:val="22"/>
          <w:szCs w:val="22"/>
        </w:rPr>
        <w:t xml:space="preserve">Gil Andino, A. y Cano Vindel, A. (2001) Aplicación de técnicas cognitivo-conductuales en un caso de ansiedad generalizada. </w:t>
      </w:r>
      <w:r w:rsidRPr="00CF3D48">
        <w:rPr>
          <w:rFonts w:ascii="Verdana" w:hAnsi="Verdana" w:cs="Arial"/>
          <w:sz w:val="22"/>
          <w:szCs w:val="22"/>
        </w:rPr>
        <w:t xml:space="preserve">Fuente: psicologia.com. ; 5(3) </w:t>
      </w:r>
      <w:hyperlink r:id="rId8" w:history="1">
        <w:r w:rsidRPr="00CF3D48">
          <w:rPr>
            <w:rStyle w:val="Hipervnculo"/>
            <w:rFonts w:ascii="Verdana" w:hAnsi="Verdana" w:cs="Arial"/>
            <w:color w:val="auto"/>
            <w:sz w:val="22"/>
            <w:szCs w:val="22"/>
          </w:rPr>
          <w:t>http://www.psiquiatria.com/interpsiquis2001/2255</w:t>
        </w:r>
      </w:hyperlink>
    </w:p>
    <w:p w14:paraId="3B7AE85D" w14:textId="77777777" w:rsidR="004A1821" w:rsidRPr="00CF3D48" w:rsidRDefault="004A1821" w:rsidP="00DC36D0">
      <w:pPr>
        <w:numPr>
          <w:ilvl w:val="0"/>
          <w:numId w:val="7"/>
        </w:numPr>
        <w:tabs>
          <w:tab w:val="num" w:pos="0"/>
        </w:tabs>
        <w:ind w:left="426" w:hanging="426"/>
        <w:jc w:val="both"/>
        <w:rPr>
          <w:rFonts w:ascii="Verdana" w:hAnsi="Verdana"/>
          <w:sz w:val="22"/>
          <w:szCs w:val="22"/>
          <w:lang w:val="es-ES_tradnl"/>
        </w:rPr>
      </w:pPr>
      <w:r w:rsidRPr="00CF3D48">
        <w:rPr>
          <w:rFonts w:ascii="Verdana" w:hAnsi="Verdana" w:cs="Arial"/>
          <w:sz w:val="22"/>
          <w:lang w:val="es-ES_tradnl"/>
        </w:rPr>
        <w:t xml:space="preserve">Nuevo, R. Montorio, I. &amp; Ruiz, M.A. (2002) </w:t>
      </w:r>
      <w:r w:rsidRPr="00CF3D48">
        <w:rPr>
          <w:rFonts w:ascii="Verdana" w:hAnsi="Verdana"/>
          <w:sz w:val="22"/>
          <w:lang w:val="es-ES_tradnl"/>
        </w:rPr>
        <w:t xml:space="preserve">Inventario de Preocupación de Pensilvania. </w:t>
      </w:r>
      <w:r w:rsidRPr="00CF3D48">
        <w:rPr>
          <w:rFonts w:ascii="Verdana" w:hAnsi="Verdana"/>
          <w:sz w:val="22"/>
        </w:rPr>
        <w:t xml:space="preserve">Ansiedad y Estrés, 8, 157-172; </w:t>
      </w:r>
      <w:r w:rsidRPr="00CF3D48">
        <w:rPr>
          <w:rFonts w:ascii="Verdana" w:hAnsi="Verdana"/>
          <w:sz w:val="22"/>
          <w:szCs w:val="22"/>
        </w:rPr>
        <w:t xml:space="preserve">versión original de Meyer, Miller, Metzger y Borkovec, </w:t>
      </w:r>
      <w:r>
        <w:rPr>
          <w:rFonts w:ascii="Verdana" w:hAnsi="Verdana"/>
          <w:sz w:val="22"/>
          <w:szCs w:val="22"/>
        </w:rPr>
        <w:t>(</w:t>
      </w:r>
      <w:r w:rsidRPr="00CF3D48">
        <w:rPr>
          <w:rFonts w:ascii="Verdana" w:hAnsi="Verdana"/>
          <w:sz w:val="22"/>
          <w:szCs w:val="22"/>
        </w:rPr>
        <w:t>1990).</w:t>
      </w:r>
    </w:p>
    <w:p w14:paraId="75310269" w14:textId="77777777" w:rsidR="004A1821" w:rsidRPr="00CF3D48" w:rsidRDefault="004A1821" w:rsidP="00CF3D48">
      <w:pPr>
        <w:numPr>
          <w:ilvl w:val="0"/>
          <w:numId w:val="7"/>
        </w:numPr>
        <w:tabs>
          <w:tab w:val="num" w:pos="0"/>
        </w:tabs>
        <w:ind w:left="425" w:hanging="425"/>
        <w:jc w:val="both"/>
        <w:rPr>
          <w:rFonts w:ascii="Verdana" w:hAnsi="Verdana"/>
          <w:sz w:val="22"/>
          <w:szCs w:val="22"/>
          <w:lang w:val="es-ES_tradnl"/>
        </w:rPr>
      </w:pPr>
      <w:r>
        <w:rPr>
          <w:rFonts w:ascii="Verdana" w:hAnsi="Verdana"/>
          <w:sz w:val="22"/>
          <w:szCs w:val="22"/>
          <w:lang w:val="es-ES_tradnl"/>
        </w:rPr>
        <w:t xml:space="preserve">Pages, S </w:t>
      </w:r>
      <w:r w:rsidRPr="00CF3D48">
        <w:rPr>
          <w:rFonts w:ascii="Verdana" w:hAnsi="Verdana"/>
          <w:sz w:val="22"/>
          <w:szCs w:val="22"/>
          <w:lang w:val="es-ES_tradnl"/>
        </w:rPr>
        <w:t xml:space="preserve">(2007) Trastorno de Ansiedad Generalizada Revista Argentina de Clínica Psicológica Vol. XVI Nº 1. Pag. 7 a 20; 49 a 55; 61 a 67.    </w:t>
      </w:r>
    </w:p>
    <w:p w14:paraId="7436730C" w14:textId="77777777" w:rsidR="004A1821" w:rsidRDefault="004A1821" w:rsidP="00CF3D48">
      <w:pPr>
        <w:numPr>
          <w:ilvl w:val="0"/>
          <w:numId w:val="7"/>
        </w:numPr>
        <w:tabs>
          <w:tab w:val="num" w:pos="426"/>
        </w:tabs>
        <w:spacing w:after="100" w:afterAutospacing="1"/>
        <w:ind w:left="425" w:hanging="425"/>
        <w:jc w:val="both"/>
        <w:rPr>
          <w:rFonts w:ascii="Verdana" w:hAnsi="Verdana" w:cs="Arial"/>
          <w:sz w:val="22"/>
          <w:szCs w:val="22"/>
        </w:rPr>
      </w:pPr>
      <w:r w:rsidRPr="00CF3D48">
        <w:rPr>
          <w:rFonts w:ascii="Verdana" w:hAnsi="Verdana" w:cs="Arial"/>
          <w:iCs/>
          <w:sz w:val="22"/>
          <w:szCs w:val="22"/>
        </w:rPr>
        <w:t>Ramos-Cejudo, J. y Cano-Vindel, A</w:t>
      </w:r>
      <w:r w:rsidRPr="00CF3D48">
        <w:rPr>
          <w:rFonts w:ascii="Verdana" w:hAnsi="Verdana" w:cs="Arial"/>
          <w:i/>
          <w:iCs/>
          <w:sz w:val="22"/>
          <w:szCs w:val="22"/>
        </w:rPr>
        <w:t>.</w:t>
      </w:r>
      <w:r w:rsidRPr="00CF3D48">
        <w:rPr>
          <w:rFonts w:ascii="Verdana" w:hAnsi="Verdana" w:cs="Arial"/>
          <w:sz w:val="22"/>
          <w:szCs w:val="22"/>
        </w:rPr>
        <w:t xml:space="preserve"> (2008) Tratamiento cognitivo-conductual de un caso de trastorno  por ansiedad generalizada: el componente metacognitivo. </w:t>
      </w:r>
      <w:r w:rsidRPr="00CF3D48">
        <w:rPr>
          <w:rFonts w:ascii="Verdana" w:hAnsi="Verdana" w:cs="Arial"/>
          <w:i/>
          <w:sz w:val="22"/>
          <w:szCs w:val="22"/>
        </w:rPr>
        <w:t>Ansiedad y Estrés</w:t>
      </w:r>
      <w:r w:rsidRPr="00CF3D48">
        <w:rPr>
          <w:rFonts w:ascii="Verdana" w:hAnsi="Verdana" w:cs="Arial"/>
          <w:sz w:val="22"/>
          <w:szCs w:val="22"/>
        </w:rPr>
        <w:t>; 14(2-3),305-319</w:t>
      </w:r>
      <w:r>
        <w:rPr>
          <w:rFonts w:ascii="Verdana" w:hAnsi="Verdana" w:cs="Arial"/>
          <w:sz w:val="22"/>
          <w:szCs w:val="22"/>
        </w:rPr>
        <w:t>.</w:t>
      </w:r>
    </w:p>
    <w:p w14:paraId="5B9CC952" w14:textId="77777777" w:rsidR="0053517A" w:rsidRPr="0053517A" w:rsidRDefault="0053517A" w:rsidP="00835F17">
      <w:pPr>
        <w:numPr>
          <w:ilvl w:val="0"/>
          <w:numId w:val="7"/>
        </w:numPr>
        <w:spacing w:after="100" w:afterAutospacing="1"/>
        <w:ind w:hanging="502"/>
        <w:jc w:val="both"/>
        <w:rPr>
          <w:rFonts w:ascii="Verdana" w:hAnsi="Verdana" w:cs="Arial"/>
          <w:sz w:val="22"/>
          <w:szCs w:val="22"/>
        </w:rPr>
      </w:pPr>
      <w:r w:rsidRPr="0053517A">
        <w:rPr>
          <w:rFonts w:ascii="Verdana" w:hAnsi="Verdana" w:cs="Arial"/>
          <w:sz w:val="22"/>
          <w:szCs w:val="22"/>
        </w:rPr>
        <w:t>Álvarez González, M., &amp; Trápaga Ortega, M. (2007). Principios de neurociencias para psicólogos. Buenos Aires: Paidós.</w:t>
      </w:r>
    </w:p>
    <w:p w14:paraId="28E43CEF"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Arévalo, T. (2020). Las siete actitudes básicas del mindfulness. MFL Mindfulness Argentina.</w:t>
      </w:r>
    </w:p>
    <w:p w14:paraId="5702771D"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lastRenderedPageBreak/>
        <w:t>Bermejo, J. C. (2024). Presencia plena. [Editorial no especificada].</w:t>
      </w:r>
    </w:p>
    <w:p w14:paraId="14A068A8"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Carrillo, M. (2014). Mindfulness sencillamente. DhammaSati.</w:t>
      </w:r>
    </w:p>
    <w:p w14:paraId="68DBB5B1"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Castro Solano, A. (2010). Ensayo: Psicología positiva: ¿Una nueva forma de hacer psicología? EDUCA.</w:t>
      </w:r>
    </w:p>
    <w:p w14:paraId="4FD63E23"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Germer, C. K., &amp; Simón, V. (2011). Compasión y autocompasión. Barcelona: Editorial Kairós.</w:t>
      </w:r>
    </w:p>
    <w:p w14:paraId="691AA1B3"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Hayes, S. C., Strosahl, K. D., &amp; Wilson, K. G. (2014). Terapia de aceptación y compromiso: Proceso y práctica del cambio consciente (Mindfulness). Biblioteca de Psicología. Desclée de Brouwer.</w:t>
      </w:r>
    </w:p>
    <w:p w14:paraId="2C493FC7" w14:textId="7DE9100C"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 xml:space="preserve">Kabat-Zinn, J. (2009). Mindfulness en la vida cotidiana: cómo descubrir las claves de la atención plena. Ediciones Paidós. </w:t>
      </w:r>
    </w:p>
    <w:p w14:paraId="11206CE5"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Seguí, J. (2003). Psicología y neuropsicología: pasado, presente y futuro. Revista Argentina de Neuropsicología.</w:t>
      </w:r>
    </w:p>
    <w:p w14:paraId="23FE3821" w14:textId="77777777" w:rsidR="0053517A" w:rsidRPr="0053517A" w:rsidRDefault="0053517A" w:rsidP="0053517A">
      <w:pPr>
        <w:numPr>
          <w:ilvl w:val="0"/>
          <w:numId w:val="7"/>
        </w:numPr>
        <w:spacing w:after="100" w:afterAutospacing="1"/>
        <w:ind w:left="567" w:hanging="567"/>
        <w:jc w:val="both"/>
        <w:rPr>
          <w:rFonts w:ascii="Verdana" w:hAnsi="Verdana" w:cs="Arial"/>
          <w:sz w:val="22"/>
          <w:szCs w:val="22"/>
        </w:rPr>
      </w:pPr>
      <w:r w:rsidRPr="0053517A">
        <w:rPr>
          <w:rFonts w:ascii="Verdana" w:hAnsi="Verdana" w:cs="Arial"/>
          <w:sz w:val="22"/>
          <w:szCs w:val="22"/>
        </w:rPr>
        <w:t>Vásquez-Dextre, E. R. (2020). Mindfulness: conceptos generales, psicoterapia y aplicaciones clínicas. MFL Mindfulness Argentina.</w:t>
      </w:r>
    </w:p>
    <w:p w14:paraId="29770B30" w14:textId="56F4E975" w:rsidR="00936251" w:rsidRDefault="00936251" w:rsidP="00936251">
      <w:pPr>
        <w:pStyle w:val="H5"/>
        <w:tabs>
          <w:tab w:val="num" w:pos="0"/>
        </w:tabs>
        <w:spacing w:line="360" w:lineRule="auto"/>
        <w:ind w:left="425"/>
        <w:jc w:val="both"/>
        <w:rPr>
          <w:rFonts w:ascii="Verdana" w:hAnsi="Verdana"/>
          <w:sz w:val="22"/>
          <w:szCs w:val="22"/>
        </w:rPr>
      </w:pPr>
      <w:bookmarkStart w:id="2" w:name="_Hlk183955659"/>
    </w:p>
    <w:p w14:paraId="032E4DC0" w14:textId="3A8D41F0" w:rsidR="00DC36D0" w:rsidRPr="00CF3D48" w:rsidRDefault="00936251" w:rsidP="00DC36D0">
      <w:pPr>
        <w:pStyle w:val="H5"/>
        <w:tabs>
          <w:tab w:val="num" w:pos="0"/>
        </w:tabs>
        <w:spacing w:line="360" w:lineRule="auto"/>
        <w:ind w:left="426" w:hanging="426"/>
        <w:jc w:val="both"/>
        <w:rPr>
          <w:rFonts w:ascii="Verdana" w:hAnsi="Verdana"/>
          <w:sz w:val="22"/>
          <w:szCs w:val="22"/>
        </w:rPr>
      </w:pPr>
      <w:r>
        <w:rPr>
          <w:rFonts w:ascii="Verdana" w:hAnsi="Verdana"/>
          <w:sz w:val="22"/>
          <w:szCs w:val="22"/>
        </w:rPr>
        <w:tab/>
      </w:r>
      <w:r w:rsidR="00076080" w:rsidRPr="00CF3D48">
        <w:rPr>
          <w:rFonts w:ascii="Verdana" w:hAnsi="Verdana"/>
          <w:sz w:val="22"/>
          <w:szCs w:val="22"/>
        </w:rPr>
        <w:t>UNIDAD V: TRASTORNO OBSESIVO COMPULSIVO</w:t>
      </w:r>
    </w:p>
    <w:p w14:paraId="56AD6611" w14:textId="77777777" w:rsidR="005D55AA" w:rsidRPr="000166D0" w:rsidRDefault="00DC36D0" w:rsidP="005D55AA">
      <w:pPr>
        <w:spacing w:line="360" w:lineRule="auto"/>
        <w:ind w:firstLine="708"/>
        <w:jc w:val="both"/>
        <w:rPr>
          <w:rFonts w:ascii="Verdana" w:hAnsi="Verdana"/>
          <w:snapToGrid w:val="0"/>
          <w:color w:val="000000"/>
          <w:sz w:val="22"/>
          <w:szCs w:val="22"/>
          <w:lang w:val="es-AR"/>
        </w:rPr>
      </w:pPr>
      <w:r w:rsidRPr="00076080">
        <w:rPr>
          <w:rFonts w:ascii="Verdana" w:hAnsi="Verdana"/>
          <w:sz w:val="22"/>
          <w:szCs w:val="22"/>
        </w:rPr>
        <w:t xml:space="preserve">Trastorno Obsesivo-Compulsivo. Fenomenología del TOC. Prevalencia. Comorbilidad. Diagnóstico diferencial. Clasificación de obsesiones y rituales. Escalas de evaluación. Presentación de videos y casos clínicos.  </w:t>
      </w:r>
      <w:r w:rsidR="00076080" w:rsidRPr="00076080">
        <w:rPr>
          <w:rFonts w:ascii="Verdana" w:hAnsi="Verdana"/>
          <w:sz w:val="22"/>
          <w:szCs w:val="22"/>
        </w:rPr>
        <w:t xml:space="preserve">La importancia del diagnóstico diferencial. Tratamiento integral: abordaje cognitivo,  técnicas de exposición y prevención de respuestas. La dimensión social del TOC. La evolución de la enfermedad y prevención de recaídas. </w:t>
      </w:r>
      <w:r w:rsidR="005D55AA" w:rsidRPr="001B0E82">
        <w:rPr>
          <w:rFonts w:ascii="Verdana" w:hAnsi="Verdana"/>
          <w:snapToGrid w:val="0"/>
          <w:color w:val="000000"/>
          <w:sz w:val="22"/>
          <w:szCs w:val="22"/>
          <w:lang w:val="es-AR"/>
        </w:rPr>
        <w:t>Análisis de caso.</w:t>
      </w:r>
    </w:p>
    <w:bookmarkEnd w:id="2"/>
    <w:p w14:paraId="3A48E1E4" w14:textId="77777777" w:rsidR="00DC36D0" w:rsidRPr="00CF3D48" w:rsidRDefault="00DC36D0" w:rsidP="00DC36D0">
      <w:pPr>
        <w:jc w:val="both"/>
        <w:rPr>
          <w:rFonts w:ascii="Verdana" w:hAnsi="Verdana"/>
          <w:sz w:val="22"/>
          <w:szCs w:val="22"/>
          <w:lang w:val="es-AR"/>
        </w:rPr>
      </w:pPr>
    </w:p>
    <w:p w14:paraId="190EBBD3" w14:textId="310B8D70" w:rsidR="00DC36D0" w:rsidRPr="00CF3D48" w:rsidRDefault="00DC36D0" w:rsidP="00DC36D0">
      <w:pPr>
        <w:numPr>
          <w:ilvl w:val="0"/>
          <w:numId w:val="4"/>
        </w:numPr>
        <w:tabs>
          <w:tab w:val="clear" w:pos="360"/>
          <w:tab w:val="num" w:pos="720"/>
        </w:tabs>
        <w:ind w:left="360"/>
        <w:jc w:val="both"/>
        <w:rPr>
          <w:rFonts w:ascii="Verdana" w:hAnsi="Verdana"/>
          <w:b/>
          <w:sz w:val="22"/>
          <w:szCs w:val="22"/>
          <w:lang w:val="es-ES_tradnl"/>
        </w:rPr>
      </w:pPr>
      <w:bookmarkStart w:id="3" w:name="_Hlk183956090"/>
      <w:r w:rsidRPr="00CF3D48">
        <w:rPr>
          <w:rFonts w:ascii="Verdana" w:hAnsi="Verdana"/>
          <w:b/>
          <w:sz w:val="22"/>
          <w:szCs w:val="22"/>
          <w:lang w:val="es-ES_tradnl"/>
        </w:rPr>
        <w:t>Bibliografía Unidad V</w:t>
      </w:r>
    </w:p>
    <w:p w14:paraId="654858E1" w14:textId="77777777" w:rsidR="003534F9" w:rsidRPr="00CF3D48" w:rsidRDefault="003534F9" w:rsidP="00DC36D0">
      <w:pPr>
        <w:spacing w:line="360" w:lineRule="auto"/>
        <w:jc w:val="both"/>
        <w:rPr>
          <w:rFonts w:ascii="Verdana" w:hAnsi="Verdana"/>
          <w:sz w:val="22"/>
          <w:szCs w:val="22"/>
        </w:rPr>
      </w:pPr>
    </w:p>
    <w:p w14:paraId="238697AA" w14:textId="77777777" w:rsidR="003534F9" w:rsidRPr="00C36116" w:rsidRDefault="003534F9" w:rsidP="00C308FA">
      <w:pPr>
        <w:numPr>
          <w:ilvl w:val="0"/>
          <w:numId w:val="14"/>
        </w:numPr>
        <w:tabs>
          <w:tab w:val="num" w:pos="284"/>
        </w:tabs>
        <w:ind w:left="284" w:hanging="284"/>
        <w:jc w:val="both"/>
        <w:rPr>
          <w:rFonts w:ascii="Verdana" w:hAnsi="Verdana" w:cs="Arial"/>
          <w:sz w:val="22"/>
          <w:szCs w:val="22"/>
        </w:rPr>
      </w:pPr>
      <w:r w:rsidRPr="00C36116">
        <w:rPr>
          <w:rFonts w:ascii="Verdana" w:hAnsi="Verdana" w:cs="Arial"/>
          <w:sz w:val="22"/>
          <w:szCs w:val="22"/>
        </w:rPr>
        <w:t xml:space="preserve">Borda T., Pérez Rivera R.L., Neziroglu, Yaryura-Tobias J.A. (2002) </w:t>
      </w:r>
      <w:r w:rsidRPr="00C36116">
        <w:rPr>
          <w:rFonts w:ascii="Verdana" w:hAnsi="Verdana" w:cs="Arial"/>
          <w:i/>
          <w:sz w:val="22"/>
          <w:szCs w:val="22"/>
        </w:rPr>
        <w:t xml:space="preserve">Tratamiento del Trastorno Obsesivo Compulsivo. </w:t>
      </w:r>
      <w:r w:rsidRPr="00C36116">
        <w:rPr>
          <w:rFonts w:ascii="Verdana" w:hAnsi="Verdana" w:cs="Arial"/>
          <w:sz w:val="22"/>
          <w:szCs w:val="22"/>
        </w:rPr>
        <w:t xml:space="preserve">Revista de Psiquiatría de Uruguay. Vol. N° 66. Pág.: 47 </w:t>
      </w:r>
    </w:p>
    <w:bookmarkEnd w:id="3"/>
    <w:p w14:paraId="7D752C1F" w14:textId="77777777" w:rsidR="003534F9" w:rsidRPr="00C36116" w:rsidRDefault="003534F9" w:rsidP="00C308FA">
      <w:pPr>
        <w:numPr>
          <w:ilvl w:val="0"/>
          <w:numId w:val="14"/>
        </w:numPr>
        <w:tabs>
          <w:tab w:val="num" w:pos="284"/>
        </w:tabs>
        <w:ind w:left="284" w:hanging="284"/>
        <w:jc w:val="both"/>
        <w:rPr>
          <w:rFonts w:ascii="Verdana" w:hAnsi="Verdana"/>
          <w:sz w:val="22"/>
          <w:szCs w:val="22"/>
        </w:rPr>
      </w:pPr>
      <w:r w:rsidRPr="00C36116">
        <w:rPr>
          <w:rFonts w:ascii="Verdana" w:hAnsi="Verdana"/>
          <w:sz w:val="22"/>
          <w:szCs w:val="22"/>
        </w:rPr>
        <w:t xml:space="preserve">Borda Tania (2008) Trastorno Obsesivo Compulsivo. Mecanismo y forma. Revista Anxia. </w:t>
      </w:r>
      <w:r w:rsidRPr="00C36116">
        <w:rPr>
          <w:rStyle w:val="textonotajustif1"/>
          <w:rFonts w:ascii="Verdana" w:hAnsi="Verdana"/>
          <w:color w:val="auto"/>
          <w:sz w:val="22"/>
        </w:rPr>
        <w:t>Publicación de la AATA Asociación Argentina de Trastornos de Ansiedad.</w:t>
      </w:r>
      <w:r w:rsidRPr="00C36116">
        <w:rPr>
          <w:rFonts w:ascii="Verdana" w:hAnsi="Verdana"/>
          <w:sz w:val="22"/>
          <w:szCs w:val="22"/>
        </w:rPr>
        <w:t xml:space="preserve"> Anuario Nº 14. </w:t>
      </w:r>
    </w:p>
    <w:p w14:paraId="132A9986" w14:textId="77777777" w:rsidR="003534F9" w:rsidRPr="00C36116" w:rsidRDefault="003534F9" w:rsidP="00C308FA">
      <w:pPr>
        <w:numPr>
          <w:ilvl w:val="0"/>
          <w:numId w:val="14"/>
        </w:numPr>
        <w:tabs>
          <w:tab w:val="num" w:pos="284"/>
        </w:tabs>
        <w:ind w:left="284" w:hanging="284"/>
        <w:jc w:val="both"/>
        <w:rPr>
          <w:rFonts w:ascii="Verdana" w:hAnsi="Verdana" w:cs="Arial"/>
          <w:sz w:val="22"/>
          <w:szCs w:val="22"/>
        </w:rPr>
      </w:pPr>
      <w:r w:rsidRPr="00C36116">
        <w:rPr>
          <w:rFonts w:ascii="Verdana" w:hAnsi="Verdana" w:cs="Arial"/>
          <w:sz w:val="22"/>
          <w:szCs w:val="22"/>
        </w:rPr>
        <w:t xml:space="preserve">Borda Tania (2008) Trastorno Obsesivo Compulsivo. Mecanismo y forma. Revista Anxia. </w:t>
      </w:r>
      <w:r w:rsidRPr="00C36116">
        <w:rPr>
          <w:rStyle w:val="textonotajustif1"/>
          <w:rFonts w:ascii="Verdana" w:hAnsi="Verdana"/>
          <w:color w:val="auto"/>
          <w:sz w:val="22"/>
          <w:szCs w:val="22"/>
        </w:rPr>
        <w:t>Publicación de la AATA Asociación Argentina de Trastornos de Ansiedad.</w:t>
      </w:r>
      <w:r w:rsidRPr="00C36116">
        <w:rPr>
          <w:rFonts w:ascii="Verdana" w:hAnsi="Verdana" w:cs="Arial"/>
          <w:sz w:val="22"/>
          <w:szCs w:val="22"/>
        </w:rPr>
        <w:t xml:space="preserve"> Anuario Nº 14. </w:t>
      </w:r>
    </w:p>
    <w:p w14:paraId="645071AF" w14:textId="77777777" w:rsidR="003534F9" w:rsidRPr="00C36116" w:rsidRDefault="003534F9" w:rsidP="00C308FA">
      <w:pPr>
        <w:numPr>
          <w:ilvl w:val="0"/>
          <w:numId w:val="14"/>
        </w:numPr>
        <w:tabs>
          <w:tab w:val="num" w:pos="284"/>
        </w:tabs>
        <w:ind w:left="284" w:hanging="284"/>
        <w:jc w:val="both"/>
        <w:rPr>
          <w:rFonts w:ascii="Verdana" w:hAnsi="Verdana"/>
          <w:sz w:val="22"/>
          <w:szCs w:val="22"/>
        </w:rPr>
      </w:pPr>
      <w:r w:rsidRPr="00C36116">
        <w:rPr>
          <w:rFonts w:ascii="Verdana" w:hAnsi="Verdana"/>
          <w:sz w:val="22"/>
          <w:szCs w:val="22"/>
        </w:rPr>
        <w:t>Borda Tania (2009) Evaluación Cognitiva Conductual del TOC. Diagnóstico y Personalización del Tratamiento.  Clínica, Diagnóstico y Tratamiento. Revista Anxia.</w:t>
      </w:r>
      <w:r w:rsidRPr="00C36116">
        <w:rPr>
          <w:rStyle w:val="textonotajustif1"/>
          <w:rFonts w:ascii="Verdana" w:hAnsi="Verdana"/>
          <w:color w:val="auto"/>
          <w:sz w:val="22"/>
        </w:rPr>
        <w:t xml:space="preserve"> Publicación de la AATA Asociación Argentina de Trastornos de Ansiedad, pp: 23-31</w:t>
      </w:r>
    </w:p>
    <w:p w14:paraId="7D2635C4" w14:textId="77777777" w:rsidR="003534F9" w:rsidRPr="00C36116" w:rsidRDefault="003534F9" w:rsidP="00C308FA">
      <w:pPr>
        <w:numPr>
          <w:ilvl w:val="0"/>
          <w:numId w:val="14"/>
        </w:numPr>
        <w:tabs>
          <w:tab w:val="num" w:pos="284"/>
        </w:tabs>
        <w:ind w:left="284" w:hanging="284"/>
        <w:jc w:val="both"/>
        <w:rPr>
          <w:rFonts w:ascii="Verdana" w:hAnsi="Verdana"/>
          <w:sz w:val="22"/>
          <w:szCs w:val="22"/>
        </w:rPr>
      </w:pPr>
      <w:r w:rsidRPr="00C36116">
        <w:rPr>
          <w:rFonts w:ascii="Verdana" w:hAnsi="Verdana"/>
          <w:sz w:val="22"/>
          <w:szCs w:val="22"/>
        </w:rPr>
        <w:t>Chappa Herbert J.  - El inventario de Obsesividad de Padua: Datos Psicométricos y Normativos de la versión en español. Revista Argentina de Clínica Psicológica. VII (1998) Fundación AIGLE.</w:t>
      </w:r>
    </w:p>
    <w:p w14:paraId="3DE98F52" w14:textId="77777777" w:rsidR="003534F9" w:rsidRPr="00C36116" w:rsidRDefault="003534F9" w:rsidP="00C308FA">
      <w:pPr>
        <w:numPr>
          <w:ilvl w:val="0"/>
          <w:numId w:val="14"/>
        </w:numPr>
        <w:tabs>
          <w:tab w:val="num" w:pos="284"/>
        </w:tabs>
        <w:ind w:left="284" w:hanging="284"/>
        <w:jc w:val="both"/>
        <w:rPr>
          <w:rFonts w:ascii="Verdana" w:hAnsi="Verdana"/>
          <w:sz w:val="22"/>
          <w:szCs w:val="22"/>
        </w:rPr>
      </w:pPr>
      <w:r w:rsidRPr="00C36116">
        <w:rPr>
          <w:rFonts w:ascii="Verdana" w:hAnsi="Verdana"/>
          <w:sz w:val="22"/>
          <w:szCs w:val="22"/>
          <w:lang w:val="es-ES_tradnl"/>
        </w:rPr>
        <w:t>Cía Alfredo H. (2007) La Ansiedad y sus Trastornos. Manual Diagnóstico Terapéutico. Trastorno Obsesivo-Compulsivo. Cap. 6. Ed. Polemos.</w:t>
      </w:r>
    </w:p>
    <w:p w14:paraId="6C94D754" w14:textId="77777777" w:rsidR="003534F9" w:rsidRPr="00C36116" w:rsidRDefault="003534F9" w:rsidP="00C308FA">
      <w:pPr>
        <w:numPr>
          <w:ilvl w:val="0"/>
          <w:numId w:val="14"/>
        </w:numPr>
        <w:tabs>
          <w:tab w:val="num" w:pos="284"/>
        </w:tabs>
        <w:ind w:left="284" w:hanging="284"/>
        <w:jc w:val="both"/>
        <w:rPr>
          <w:rFonts w:ascii="Verdana" w:hAnsi="Verdana" w:cs="Arial"/>
          <w:sz w:val="22"/>
          <w:szCs w:val="22"/>
        </w:rPr>
      </w:pPr>
      <w:r w:rsidRPr="00C36116">
        <w:rPr>
          <w:rFonts w:ascii="Verdana" w:hAnsi="Verdana" w:cs="Arial"/>
          <w:sz w:val="22"/>
          <w:szCs w:val="22"/>
        </w:rPr>
        <w:t xml:space="preserve">Lóizaga, S (2003) </w:t>
      </w:r>
      <w:r w:rsidRPr="00C36116">
        <w:rPr>
          <w:rFonts w:ascii="Verdana" w:hAnsi="Verdana" w:cs="Arial"/>
          <w:i/>
          <w:sz w:val="22"/>
          <w:szCs w:val="22"/>
        </w:rPr>
        <w:t xml:space="preserve">Tratamientos Cognitivos para personas que padecen el Trastorno Obsesivo Compulsivo. </w:t>
      </w:r>
      <w:r w:rsidRPr="00C36116">
        <w:rPr>
          <w:rFonts w:ascii="Verdana" w:hAnsi="Verdana" w:cs="Arial"/>
          <w:sz w:val="22"/>
          <w:szCs w:val="22"/>
        </w:rPr>
        <w:t>Las Tesinas de Belgrano. Pág: 19 a 45.</w:t>
      </w:r>
    </w:p>
    <w:p w14:paraId="2515994B" w14:textId="27535D2B" w:rsidR="003534F9" w:rsidRPr="00C36116" w:rsidRDefault="003534F9" w:rsidP="00C308FA">
      <w:pPr>
        <w:numPr>
          <w:ilvl w:val="0"/>
          <w:numId w:val="14"/>
        </w:numPr>
        <w:tabs>
          <w:tab w:val="num" w:pos="284"/>
        </w:tabs>
        <w:ind w:left="284" w:hanging="284"/>
        <w:jc w:val="both"/>
        <w:rPr>
          <w:rFonts w:ascii="Verdana" w:hAnsi="Verdana" w:cs="Arial"/>
          <w:iCs/>
          <w:sz w:val="22"/>
          <w:szCs w:val="22"/>
          <w:lang w:val="es-AR"/>
        </w:rPr>
      </w:pPr>
      <w:r w:rsidRPr="00C36116">
        <w:rPr>
          <w:rFonts w:ascii="Verdana" w:hAnsi="Verdana" w:cs="Arial"/>
          <w:sz w:val="22"/>
          <w:szCs w:val="22"/>
        </w:rPr>
        <w:lastRenderedPageBreak/>
        <w:t xml:space="preserve">López González Javier. (2006) </w:t>
      </w:r>
      <w:r w:rsidRPr="00C36116">
        <w:rPr>
          <w:rFonts w:ascii="Verdana" w:hAnsi="Verdana" w:cs="Arial"/>
          <w:i/>
          <w:sz w:val="22"/>
          <w:szCs w:val="22"/>
        </w:rPr>
        <w:t xml:space="preserve">Breve revisión narrativa sobre los Tratamientos actuales para el TOC. </w:t>
      </w:r>
      <w:r w:rsidR="00017DD1" w:rsidRPr="00C36116">
        <w:rPr>
          <w:rFonts w:ascii="Verdana" w:hAnsi="Verdana" w:cs="Arial"/>
          <w:iCs/>
          <w:sz w:val="22"/>
          <w:szCs w:val="22"/>
          <w:lang w:val="es-AR"/>
        </w:rPr>
        <w:t>Recuperado e</w:t>
      </w:r>
      <w:r w:rsidRPr="00C36116">
        <w:rPr>
          <w:rFonts w:ascii="Verdana" w:hAnsi="Verdana" w:cs="Arial"/>
          <w:iCs/>
          <w:sz w:val="22"/>
          <w:szCs w:val="22"/>
          <w:lang w:val="es-AR"/>
        </w:rPr>
        <w:t xml:space="preserve">n </w:t>
      </w:r>
      <w:hyperlink r:id="rId9" w:history="1">
        <w:r w:rsidR="00017DD1" w:rsidRPr="00C36116">
          <w:rPr>
            <w:rStyle w:val="Hipervnculo"/>
            <w:rFonts w:ascii="Verdana" w:hAnsi="Verdana" w:cs="Arial"/>
            <w:iCs/>
            <w:color w:val="auto"/>
            <w:sz w:val="22"/>
            <w:szCs w:val="22"/>
            <w:lang w:val="es-AR"/>
          </w:rPr>
          <w:t>http://www.psicologia-online.com/articulos/2006/tratamientos_toc.shtml</w:t>
        </w:r>
      </w:hyperlink>
      <w:r w:rsidRPr="00C36116">
        <w:rPr>
          <w:rFonts w:ascii="Verdana" w:hAnsi="Verdana" w:cs="Arial"/>
          <w:iCs/>
          <w:sz w:val="22"/>
          <w:szCs w:val="22"/>
          <w:lang w:val="es-AR"/>
        </w:rPr>
        <w:t>.</w:t>
      </w:r>
    </w:p>
    <w:p w14:paraId="14527EFD" w14:textId="50143C8A" w:rsidR="00017DD1" w:rsidRPr="00C36116" w:rsidRDefault="00017DD1" w:rsidP="00C308FA">
      <w:pPr>
        <w:numPr>
          <w:ilvl w:val="0"/>
          <w:numId w:val="14"/>
        </w:numPr>
        <w:tabs>
          <w:tab w:val="num" w:pos="284"/>
        </w:tabs>
        <w:ind w:left="284" w:hanging="284"/>
        <w:jc w:val="both"/>
        <w:rPr>
          <w:rFonts w:ascii="Verdana" w:hAnsi="Verdana" w:cs="Arial"/>
          <w:sz w:val="22"/>
          <w:szCs w:val="22"/>
        </w:rPr>
      </w:pPr>
      <w:r w:rsidRPr="00C36116">
        <w:rPr>
          <w:rFonts w:ascii="Verdana" w:hAnsi="Verdana" w:cs="Arial"/>
          <w:sz w:val="22"/>
          <w:szCs w:val="22"/>
        </w:rPr>
        <w:t>Pérez Rivera, R., &amp; Borda, T. (2017). </w:t>
      </w:r>
      <w:r w:rsidRPr="00C36116">
        <w:rPr>
          <w:rFonts w:ascii="Verdana" w:hAnsi="Verdana" w:cs="Arial"/>
          <w:i/>
          <w:iCs/>
          <w:sz w:val="22"/>
          <w:szCs w:val="22"/>
        </w:rPr>
        <w:t>Trastorno obsesivo-compulsivo</w:t>
      </w:r>
      <w:r w:rsidRPr="00C36116">
        <w:rPr>
          <w:rFonts w:ascii="Verdana" w:hAnsi="Verdana" w:cs="Arial"/>
          <w:sz w:val="22"/>
          <w:szCs w:val="22"/>
        </w:rPr>
        <w:t>. Akadia.</w:t>
      </w:r>
    </w:p>
    <w:p w14:paraId="48A69BC0" w14:textId="77777777" w:rsidR="003534F9" w:rsidRPr="00C36116" w:rsidRDefault="003534F9" w:rsidP="00017DD1">
      <w:pPr>
        <w:numPr>
          <w:ilvl w:val="0"/>
          <w:numId w:val="14"/>
        </w:numPr>
        <w:tabs>
          <w:tab w:val="num" w:pos="284"/>
          <w:tab w:val="num" w:pos="426"/>
        </w:tabs>
        <w:ind w:left="284" w:hanging="284"/>
        <w:jc w:val="both"/>
        <w:rPr>
          <w:rFonts w:ascii="Verdana" w:hAnsi="Verdana" w:cs="Arial"/>
          <w:sz w:val="22"/>
          <w:szCs w:val="22"/>
        </w:rPr>
      </w:pPr>
      <w:r w:rsidRPr="00C36116">
        <w:rPr>
          <w:rFonts w:ascii="Verdana" w:hAnsi="Verdana" w:cs="Arial"/>
          <w:sz w:val="22"/>
          <w:szCs w:val="22"/>
        </w:rPr>
        <w:t xml:space="preserve">Ruiz S. Juan José, Cano S. Justo José. </w:t>
      </w:r>
      <w:r w:rsidRPr="00C36116">
        <w:rPr>
          <w:rFonts w:ascii="Verdana" w:hAnsi="Verdana" w:cs="Arial"/>
          <w:i/>
          <w:sz w:val="22"/>
          <w:szCs w:val="22"/>
        </w:rPr>
        <w:t xml:space="preserve">Tratamiento de los Trastornos por Ansiedad. Trastorno Obsesivo-Compulsivo. </w:t>
      </w:r>
      <w:r w:rsidRPr="00C36116">
        <w:rPr>
          <w:rFonts w:ascii="Verdana" w:hAnsi="Verdana" w:cs="Arial"/>
          <w:sz w:val="22"/>
          <w:szCs w:val="22"/>
        </w:rPr>
        <w:t>Manual de Psicoterapia Cognitiva. (Online).</w:t>
      </w:r>
    </w:p>
    <w:p w14:paraId="3AB1F5DC" w14:textId="1ABD9BF1" w:rsidR="003534F9" w:rsidRPr="00C36116" w:rsidRDefault="003534F9" w:rsidP="00017DD1">
      <w:pPr>
        <w:numPr>
          <w:ilvl w:val="0"/>
          <w:numId w:val="14"/>
        </w:numPr>
        <w:tabs>
          <w:tab w:val="num" w:pos="284"/>
          <w:tab w:val="num" w:pos="426"/>
        </w:tabs>
        <w:ind w:left="284" w:hanging="284"/>
        <w:jc w:val="both"/>
        <w:rPr>
          <w:rFonts w:ascii="Verdana" w:hAnsi="Verdana"/>
          <w:sz w:val="22"/>
          <w:szCs w:val="22"/>
        </w:rPr>
      </w:pPr>
      <w:r w:rsidRPr="00C36116">
        <w:rPr>
          <w:rFonts w:ascii="Verdana" w:hAnsi="Verdana"/>
          <w:sz w:val="22"/>
          <w:szCs w:val="22"/>
        </w:rPr>
        <w:t>Tobías Y. José Aníbal, Neziroglu</w:t>
      </w:r>
      <w:r w:rsidR="00C308FA" w:rsidRPr="00C36116">
        <w:rPr>
          <w:rFonts w:ascii="Verdana" w:hAnsi="Verdana"/>
          <w:sz w:val="22"/>
          <w:szCs w:val="22"/>
        </w:rPr>
        <w:t xml:space="preserve"> </w:t>
      </w:r>
      <w:r w:rsidRPr="00C36116">
        <w:rPr>
          <w:rFonts w:ascii="Verdana" w:hAnsi="Verdana"/>
          <w:sz w:val="22"/>
          <w:szCs w:val="22"/>
        </w:rPr>
        <w:t>Fugen (2001) Un viaje al Interior del Cerebro. El espectro obsesivo-compulsivo. Introducción, Cap. I,II,III,IV,V. Ed. Polemos</w:t>
      </w:r>
      <w:r w:rsidR="00C308FA" w:rsidRPr="00C36116">
        <w:rPr>
          <w:rFonts w:ascii="Verdana" w:hAnsi="Verdana"/>
          <w:sz w:val="22"/>
          <w:szCs w:val="22"/>
        </w:rPr>
        <w:t>.</w:t>
      </w:r>
    </w:p>
    <w:p w14:paraId="5831BBFB" w14:textId="77777777" w:rsidR="003534F9" w:rsidRPr="00C36116" w:rsidRDefault="003534F9" w:rsidP="00C308FA">
      <w:pPr>
        <w:numPr>
          <w:ilvl w:val="0"/>
          <w:numId w:val="14"/>
        </w:numPr>
        <w:tabs>
          <w:tab w:val="num" w:pos="284"/>
          <w:tab w:val="num" w:pos="426"/>
        </w:tabs>
        <w:ind w:left="284" w:hanging="284"/>
        <w:jc w:val="both"/>
        <w:rPr>
          <w:rFonts w:ascii="Verdana" w:hAnsi="Verdana" w:cs="Arial"/>
          <w:sz w:val="22"/>
          <w:szCs w:val="22"/>
        </w:rPr>
      </w:pPr>
      <w:r w:rsidRPr="00C36116">
        <w:rPr>
          <w:rFonts w:ascii="Verdana" w:hAnsi="Verdana" w:cs="Arial"/>
          <w:sz w:val="22"/>
          <w:szCs w:val="22"/>
        </w:rPr>
        <w:t xml:space="preserve">Vallejo P. Miguel Ángel (2001) </w:t>
      </w:r>
      <w:r w:rsidRPr="00C36116">
        <w:rPr>
          <w:rFonts w:ascii="Verdana" w:hAnsi="Verdana" w:cs="Arial"/>
          <w:i/>
          <w:sz w:val="22"/>
          <w:szCs w:val="22"/>
        </w:rPr>
        <w:t xml:space="preserve">Tratamiento Psicológicos eficaces para el Trastorno Obsesivo Compulsivo. </w:t>
      </w:r>
      <w:r w:rsidRPr="00C36116">
        <w:rPr>
          <w:rFonts w:ascii="Verdana" w:hAnsi="Verdana" w:cs="Arial"/>
          <w:sz w:val="22"/>
          <w:szCs w:val="22"/>
        </w:rPr>
        <w:t xml:space="preserve">Psicothema Vol. 13. Pág.: 419-427. </w:t>
      </w:r>
    </w:p>
    <w:p w14:paraId="07057BD5" w14:textId="77777777" w:rsidR="003534F9" w:rsidRPr="00C36116" w:rsidRDefault="003534F9" w:rsidP="003534F9">
      <w:pPr>
        <w:tabs>
          <w:tab w:val="num" w:pos="720"/>
        </w:tabs>
        <w:jc w:val="both"/>
        <w:rPr>
          <w:rFonts w:ascii="Verdana" w:hAnsi="Verdana"/>
          <w:b/>
          <w:sz w:val="22"/>
          <w:szCs w:val="22"/>
          <w:lang w:val="es-ES_tradnl"/>
        </w:rPr>
      </w:pPr>
    </w:p>
    <w:p w14:paraId="1FC8BC6D" w14:textId="72F17537" w:rsidR="007A5835" w:rsidRDefault="007A5835" w:rsidP="007A5835">
      <w:pPr>
        <w:pStyle w:val="H5"/>
        <w:tabs>
          <w:tab w:val="num" w:pos="0"/>
        </w:tabs>
        <w:spacing w:line="360" w:lineRule="auto"/>
        <w:ind w:left="284"/>
        <w:jc w:val="both"/>
        <w:rPr>
          <w:rFonts w:ascii="Verdana" w:hAnsi="Verdana"/>
          <w:sz w:val="22"/>
          <w:szCs w:val="22"/>
        </w:rPr>
      </w:pPr>
    </w:p>
    <w:p w14:paraId="6DFB4DF6" w14:textId="1483CFD4" w:rsidR="003E4653" w:rsidRPr="00CF3D48" w:rsidRDefault="003E4653" w:rsidP="003E4653">
      <w:pPr>
        <w:pStyle w:val="H5"/>
        <w:tabs>
          <w:tab w:val="num" w:pos="0"/>
        </w:tabs>
        <w:spacing w:line="360" w:lineRule="auto"/>
        <w:ind w:left="426" w:hanging="426"/>
        <w:jc w:val="both"/>
        <w:rPr>
          <w:rFonts w:ascii="Verdana" w:hAnsi="Verdana"/>
          <w:sz w:val="22"/>
          <w:szCs w:val="22"/>
        </w:rPr>
      </w:pPr>
      <w:r w:rsidRPr="00CF3D48">
        <w:rPr>
          <w:rFonts w:ascii="Verdana" w:hAnsi="Verdana"/>
          <w:sz w:val="22"/>
          <w:szCs w:val="22"/>
        </w:rPr>
        <w:t>UNIDAD V</w:t>
      </w:r>
      <w:r>
        <w:rPr>
          <w:rFonts w:ascii="Verdana" w:hAnsi="Verdana"/>
          <w:sz w:val="22"/>
          <w:szCs w:val="22"/>
        </w:rPr>
        <w:t>I</w:t>
      </w:r>
      <w:r w:rsidRPr="00CF3D48">
        <w:rPr>
          <w:rFonts w:ascii="Verdana" w:hAnsi="Verdana"/>
          <w:sz w:val="22"/>
          <w:szCs w:val="22"/>
        </w:rPr>
        <w:t xml:space="preserve">: </w:t>
      </w:r>
      <w:r>
        <w:rPr>
          <w:rFonts w:ascii="Verdana" w:hAnsi="Verdana"/>
          <w:sz w:val="22"/>
          <w:szCs w:val="22"/>
        </w:rPr>
        <w:t xml:space="preserve">FOBIAS ESPECÍFICAS </w:t>
      </w:r>
    </w:p>
    <w:p w14:paraId="3D0D5903" w14:textId="0BF3316C" w:rsidR="003E4653" w:rsidRPr="003E4653" w:rsidRDefault="00C66925" w:rsidP="00C36116">
      <w:pPr>
        <w:spacing w:line="360" w:lineRule="auto"/>
        <w:ind w:firstLine="426"/>
        <w:jc w:val="both"/>
        <w:rPr>
          <w:rFonts w:ascii="Verdana" w:hAnsi="Verdana"/>
          <w:sz w:val="22"/>
          <w:szCs w:val="22"/>
          <w:lang w:val="es-AR"/>
        </w:rPr>
      </w:pPr>
      <w:r>
        <w:rPr>
          <w:rFonts w:ascii="Verdana" w:hAnsi="Verdana"/>
          <w:sz w:val="22"/>
          <w:szCs w:val="22"/>
          <w:lang w:val="es-AR"/>
        </w:rPr>
        <w:t>C</w:t>
      </w:r>
      <w:r w:rsidR="003E4653" w:rsidRPr="003E4653">
        <w:rPr>
          <w:rFonts w:ascii="Verdana" w:hAnsi="Verdana"/>
          <w:sz w:val="22"/>
          <w:szCs w:val="22"/>
          <w:lang w:val="es-AR"/>
        </w:rPr>
        <w:t>onceptualización clínica de la fobia específica, sus características, subtipos y criterios diagnósticos.</w:t>
      </w:r>
      <w:r>
        <w:rPr>
          <w:rFonts w:ascii="Verdana" w:hAnsi="Verdana"/>
          <w:sz w:val="22"/>
          <w:szCs w:val="22"/>
          <w:lang w:val="es-AR"/>
        </w:rPr>
        <w:t xml:space="preserve"> P</w:t>
      </w:r>
      <w:r w:rsidR="003E4653" w:rsidRPr="003E4653">
        <w:rPr>
          <w:rFonts w:ascii="Verdana" w:hAnsi="Verdana"/>
          <w:sz w:val="22"/>
          <w:szCs w:val="22"/>
          <w:lang w:val="es-AR"/>
        </w:rPr>
        <w:t>rincipales modelos etiológicos implicados en la adquisición y mantenimiento de las fobias específicas.</w:t>
      </w:r>
      <w:r>
        <w:rPr>
          <w:rFonts w:ascii="Verdana" w:hAnsi="Verdana"/>
          <w:sz w:val="22"/>
          <w:szCs w:val="22"/>
          <w:lang w:val="es-AR"/>
        </w:rPr>
        <w:t xml:space="preserve"> D</w:t>
      </w:r>
      <w:r w:rsidRPr="003E4653">
        <w:rPr>
          <w:rFonts w:ascii="Verdana" w:hAnsi="Verdana"/>
          <w:sz w:val="22"/>
          <w:szCs w:val="22"/>
          <w:lang w:val="es-AR"/>
        </w:rPr>
        <w:t>iagnóstico diferencial</w:t>
      </w:r>
      <w:r>
        <w:rPr>
          <w:rFonts w:ascii="Verdana" w:hAnsi="Verdana"/>
          <w:sz w:val="22"/>
          <w:szCs w:val="22"/>
          <w:lang w:val="es-AR"/>
        </w:rPr>
        <w:t xml:space="preserve"> de </w:t>
      </w:r>
      <w:r w:rsidR="003E4653" w:rsidRPr="003E4653">
        <w:rPr>
          <w:rFonts w:ascii="Verdana" w:hAnsi="Verdana"/>
          <w:sz w:val="22"/>
          <w:szCs w:val="22"/>
          <w:lang w:val="es-AR"/>
        </w:rPr>
        <w:t>la fobia específica de otros trastornos de ansiedad</w:t>
      </w:r>
      <w:r>
        <w:rPr>
          <w:rFonts w:ascii="Verdana" w:hAnsi="Verdana"/>
          <w:sz w:val="22"/>
          <w:szCs w:val="22"/>
          <w:lang w:val="es-AR"/>
        </w:rPr>
        <w:t>. I</w:t>
      </w:r>
      <w:r w:rsidR="003E4653" w:rsidRPr="003E4653">
        <w:rPr>
          <w:rFonts w:ascii="Verdana" w:hAnsi="Verdana"/>
          <w:sz w:val="22"/>
          <w:szCs w:val="22"/>
          <w:lang w:val="es-AR"/>
        </w:rPr>
        <w:t>nstrumentos de evaluación para la valoración de las fobias específicas.</w:t>
      </w:r>
      <w:r>
        <w:rPr>
          <w:rFonts w:ascii="Verdana" w:hAnsi="Verdana"/>
          <w:sz w:val="22"/>
          <w:szCs w:val="22"/>
          <w:lang w:val="es-AR"/>
        </w:rPr>
        <w:t xml:space="preserve"> A</w:t>
      </w:r>
      <w:r w:rsidR="003E4653" w:rsidRPr="003E4653">
        <w:rPr>
          <w:rFonts w:ascii="Verdana" w:hAnsi="Verdana"/>
          <w:sz w:val="22"/>
          <w:szCs w:val="22"/>
          <w:lang w:val="es-AR"/>
        </w:rPr>
        <w:t>nálisis funcional de la conducta fóbica en distintos subtipos de fobia.</w:t>
      </w:r>
      <w:r>
        <w:rPr>
          <w:rFonts w:ascii="Verdana" w:hAnsi="Verdana"/>
          <w:sz w:val="22"/>
          <w:szCs w:val="22"/>
          <w:lang w:val="es-AR"/>
        </w:rPr>
        <w:t xml:space="preserve"> P</w:t>
      </w:r>
      <w:r w:rsidR="003E4653" w:rsidRPr="003E4653">
        <w:rPr>
          <w:rFonts w:ascii="Verdana" w:hAnsi="Verdana"/>
          <w:sz w:val="22"/>
          <w:szCs w:val="22"/>
          <w:lang w:val="es-AR"/>
        </w:rPr>
        <w:t>rincipios generales del tratamiento cognitivo-conductual de las fobias específicas.</w:t>
      </w:r>
      <w:r>
        <w:rPr>
          <w:rFonts w:ascii="Verdana" w:hAnsi="Verdana"/>
          <w:sz w:val="22"/>
          <w:szCs w:val="22"/>
          <w:lang w:val="es-AR"/>
        </w:rPr>
        <w:t xml:space="preserve"> T</w:t>
      </w:r>
      <w:r w:rsidR="003E4653" w:rsidRPr="003E4653">
        <w:rPr>
          <w:rFonts w:ascii="Verdana" w:hAnsi="Verdana"/>
          <w:sz w:val="22"/>
          <w:szCs w:val="22"/>
          <w:lang w:val="es-AR"/>
        </w:rPr>
        <w:t>écnicas de reestructuración cognitiva orientadas a la reducción de creencias disfuncionales asociadas al miedo.</w:t>
      </w:r>
      <w:r>
        <w:rPr>
          <w:rFonts w:ascii="Verdana" w:hAnsi="Verdana"/>
          <w:sz w:val="22"/>
          <w:szCs w:val="22"/>
          <w:lang w:val="es-AR"/>
        </w:rPr>
        <w:t xml:space="preserve"> T</w:t>
      </w:r>
      <w:r w:rsidR="003E4653" w:rsidRPr="003E4653">
        <w:rPr>
          <w:rFonts w:ascii="Verdana" w:hAnsi="Verdana"/>
          <w:sz w:val="22"/>
          <w:szCs w:val="22"/>
          <w:lang w:val="es-AR"/>
        </w:rPr>
        <w:t>écnicas conductuales, especialmente la exposición, en sus distintas modalidades.</w:t>
      </w:r>
      <w:r>
        <w:rPr>
          <w:rFonts w:ascii="Verdana" w:hAnsi="Verdana"/>
          <w:sz w:val="22"/>
          <w:szCs w:val="22"/>
          <w:lang w:val="es-AR"/>
        </w:rPr>
        <w:t xml:space="preserve"> T</w:t>
      </w:r>
      <w:r w:rsidR="003E4653" w:rsidRPr="003E4653">
        <w:rPr>
          <w:rFonts w:ascii="Verdana" w:hAnsi="Verdana"/>
          <w:sz w:val="22"/>
          <w:szCs w:val="22"/>
          <w:lang w:val="es-AR"/>
        </w:rPr>
        <w:t>ratamiento en fobias específicas típicas como volar en avión</w:t>
      </w:r>
      <w:r>
        <w:rPr>
          <w:rFonts w:ascii="Verdana" w:hAnsi="Verdana"/>
          <w:sz w:val="22"/>
          <w:szCs w:val="22"/>
          <w:lang w:val="es-AR"/>
        </w:rPr>
        <w:t>,</w:t>
      </w:r>
      <w:r w:rsidR="003E4653" w:rsidRPr="003E4653">
        <w:rPr>
          <w:rFonts w:ascii="Verdana" w:hAnsi="Verdana"/>
          <w:sz w:val="22"/>
          <w:szCs w:val="22"/>
          <w:lang w:val="es-AR"/>
        </w:rPr>
        <w:t xml:space="preserve"> sangre-inyección-daño</w:t>
      </w:r>
      <w:r>
        <w:rPr>
          <w:rFonts w:ascii="Verdana" w:hAnsi="Verdana"/>
          <w:sz w:val="22"/>
          <w:szCs w:val="22"/>
          <w:lang w:val="es-AR"/>
        </w:rPr>
        <w:t xml:space="preserve"> y otras. </w:t>
      </w:r>
      <w:r w:rsidRPr="003E4653">
        <w:rPr>
          <w:rFonts w:ascii="Verdana" w:hAnsi="Verdana"/>
          <w:sz w:val="22"/>
          <w:szCs w:val="22"/>
          <w:lang w:val="es-AR"/>
        </w:rPr>
        <w:t>Análi</w:t>
      </w:r>
      <w:r>
        <w:rPr>
          <w:rFonts w:ascii="Verdana" w:hAnsi="Verdana"/>
          <w:sz w:val="22"/>
          <w:szCs w:val="22"/>
          <w:lang w:val="es-AR"/>
        </w:rPr>
        <w:t xml:space="preserve">sis de </w:t>
      </w:r>
      <w:r w:rsidR="003E4653" w:rsidRPr="003E4653">
        <w:rPr>
          <w:rFonts w:ascii="Verdana" w:hAnsi="Verdana"/>
          <w:sz w:val="22"/>
          <w:szCs w:val="22"/>
          <w:lang w:val="es-AR"/>
        </w:rPr>
        <w:t>casos clínicos integrando evaluación, formulación del caso e intervención terapéutica.</w:t>
      </w:r>
    </w:p>
    <w:p w14:paraId="786C4037" w14:textId="77777777" w:rsidR="00931A24" w:rsidRDefault="00931A24" w:rsidP="00C36116">
      <w:pPr>
        <w:spacing w:line="360" w:lineRule="auto"/>
        <w:jc w:val="both"/>
        <w:rPr>
          <w:rFonts w:ascii="Verdana" w:hAnsi="Verdana"/>
          <w:sz w:val="24"/>
        </w:rPr>
      </w:pPr>
    </w:p>
    <w:p w14:paraId="76320921" w14:textId="77777777" w:rsidR="00726C48" w:rsidRPr="00CF3D48" w:rsidRDefault="00726C48" w:rsidP="00C36116">
      <w:pPr>
        <w:spacing w:line="360" w:lineRule="auto"/>
        <w:jc w:val="both"/>
        <w:rPr>
          <w:rFonts w:ascii="Verdana" w:hAnsi="Verdana"/>
          <w:sz w:val="24"/>
        </w:rPr>
      </w:pPr>
    </w:p>
    <w:p w14:paraId="3EC3C5DC" w14:textId="77777777" w:rsidR="00C66925" w:rsidRDefault="00017DD1" w:rsidP="00C66925">
      <w:pPr>
        <w:numPr>
          <w:ilvl w:val="0"/>
          <w:numId w:val="4"/>
        </w:numPr>
        <w:tabs>
          <w:tab w:val="clear" w:pos="360"/>
          <w:tab w:val="num" w:pos="720"/>
        </w:tabs>
        <w:ind w:left="360"/>
        <w:jc w:val="both"/>
        <w:rPr>
          <w:rFonts w:ascii="Verdana" w:hAnsi="Verdana"/>
          <w:b/>
          <w:sz w:val="22"/>
          <w:szCs w:val="22"/>
          <w:lang w:val="es-ES_tradnl"/>
        </w:rPr>
      </w:pPr>
      <w:r>
        <w:rPr>
          <w:rFonts w:ascii="Verdana" w:hAnsi="Verdana"/>
          <w:sz w:val="22"/>
          <w:szCs w:val="22"/>
        </w:rPr>
        <w:tab/>
      </w:r>
      <w:r w:rsidR="00C66925" w:rsidRPr="00CF3D48">
        <w:rPr>
          <w:rFonts w:ascii="Verdana" w:hAnsi="Verdana"/>
          <w:b/>
          <w:sz w:val="22"/>
          <w:szCs w:val="22"/>
          <w:lang w:val="es-ES_tradnl"/>
        </w:rPr>
        <w:t>Bibliografía Unidad V</w:t>
      </w:r>
      <w:r w:rsidR="00C66925">
        <w:rPr>
          <w:rFonts w:ascii="Verdana" w:hAnsi="Verdana"/>
          <w:b/>
          <w:sz w:val="22"/>
          <w:szCs w:val="22"/>
          <w:lang w:val="es-ES_tradnl"/>
        </w:rPr>
        <w:t>I:</w:t>
      </w:r>
    </w:p>
    <w:p w14:paraId="4D1BFA70" w14:textId="77777777" w:rsidR="0098092D" w:rsidRDefault="0098092D" w:rsidP="0098092D">
      <w:pPr>
        <w:jc w:val="both"/>
        <w:rPr>
          <w:rFonts w:ascii="Verdana" w:hAnsi="Verdana"/>
          <w:b/>
          <w:sz w:val="22"/>
          <w:szCs w:val="22"/>
          <w:lang w:val="es-ES_tradnl"/>
        </w:rPr>
      </w:pPr>
    </w:p>
    <w:p w14:paraId="12CAD89B" w14:textId="77777777" w:rsidR="0098092D" w:rsidRPr="0098092D" w:rsidRDefault="0098092D" w:rsidP="0098092D">
      <w:pPr>
        <w:tabs>
          <w:tab w:val="num" w:pos="426"/>
        </w:tabs>
        <w:ind w:left="284"/>
        <w:jc w:val="both"/>
        <w:rPr>
          <w:rFonts w:ascii="Verdana" w:hAnsi="Verdana" w:cs="Arial"/>
          <w:sz w:val="22"/>
          <w:szCs w:val="22"/>
        </w:rPr>
      </w:pPr>
    </w:p>
    <w:p w14:paraId="0B6E0FC1"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Bados, A. (2017). Fobias específicas. Facultat de Psicologia, Departament de Psicologia Clínica i Psicobiologia.</w:t>
      </w:r>
    </w:p>
    <w:p w14:paraId="185F04F4"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 xml:space="preserve">Capafons Bonet, J. I. (2001). Tratamientos psicológicos eficaces para las fobias específicas. Psicothema, 13(Número 3), 447–452. Recuperado a partir de </w:t>
      </w:r>
      <w:hyperlink r:id="rId10" w:history="1">
        <w:r w:rsidRPr="0098092D">
          <w:rPr>
            <w:rFonts w:ascii="Verdana" w:hAnsi="Verdana" w:cs="Arial"/>
            <w:sz w:val="22"/>
            <w:szCs w:val="22"/>
          </w:rPr>
          <w:t>https://reunido.uniovi.es/index.php/PST/article/view/7898</w:t>
        </w:r>
      </w:hyperlink>
    </w:p>
    <w:p w14:paraId="104DD411"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Espada Sánchez, J. P., Méndez Carrillo, X., &amp; Orgilés Amorós, M. (2004). Tensión aplicada y exposición gradual en un caso de fobia a las inyecciones. International Journal of Clinical and Health Psychology, 4(2), 425-438.</w:t>
      </w:r>
    </w:p>
    <w:p w14:paraId="14CD5856"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Furlan, L., &amp; Sánchez-Rosas, J. (2018). Evidencias de validez y confiabilidad de una Escala de Evitación Conductual en Exámenes Orales en estudiantes universitarios. Ansiedad y Estrés.</w:t>
      </w:r>
    </w:p>
    <w:p w14:paraId="24C28BA6"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lastRenderedPageBreak/>
        <w:t>Granda, N. (n.d.). Fobias Específicas: Comparación entre los modelos explicativos Psicoanalíticos y Conductistas. Implicaciones Clínicas. Universidad de Buenos Aires.</w:t>
      </w:r>
    </w:p>
    <w:p w14:paraId="56741FD1"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Minici, A., Rivadeneira, C., &amp; Dahab, J. (2009). Tratamiento Cognitivo Conductual de la fobia tipo sangre-inyección-daño. Revista de Terapia Cognitivo Conductual, (17).</w:t>
      </w:r>
    </w:p>
    <w:p w14:paraId="3FF57DD3"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Ortiz, C. V. (2024). Emetofobia: conceptualización y tratamiento de la fobia específica a vomitar (SPOV) a partir de un caso clínico. Anuario Anxia, (27), 31-39.</w:t>
      </w:r>
    </w:p>
    <w:p w14:paraId="47E8ECE1"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Ortiz, C. V., &amp; Bregman, C. (2019). Actualizaciones teórico-clínicas para la implementación de la exposición en los trastornos de ansiedad. Anuario Anxia, (25).</w:t>
      </w:r>
    </w:p>
    <w:p w14:paraId="4DD45CCA" w14:textId="77777777" w:rsidR="0098092D" w:rsidRPr="0098092D" w:rsidRDefault="0098092D" w:rsidP="0098092D">
      <w:pPr>
        <w:numPr>
          <w:ilvl w:val="0"/>
          <w:numId w:val="33"/>
        </w:numPr>
        <w:jc w:val="both"/>
        <w:rPr>
          <w:rFonts w:ascii="Verdana" w:hAnsi="Verdana" w:cs="Arial"/>
          <w:sz w:val="22"/>
          <w:szCs w:val="22"/>
        </w:rPr>
      </w:pPr>
      <w:r w:rsidRPr="0098092D">
        <w:rPr>
          <w:rFonts w:ascii="Verdana" w:hAnsi="Verdana" w:cs="Arial"/>
          <w:sz w:val="22"/>
          <w:szCs w:val="22"/>
        </w:rPr>
        <w:t>Roca, E. (n.d.). Tratamiento de fobias específicas. Recuperado de www.cop.es/colegiados/PV00520.</w:t>
      </w:r>
    </w:p>
    <w:p w14:paraId="66F87E2F" w14:textId="77777777" w:rsidR="0098092D" w:rsidRPr="0098092D" w:rsidRDefault="0098092D" w:rsidP="0098092D">
      <w:pPr>
        <w:numPr>
          <w:ilvl w:val="0"/>
          <w:numId w:val="33"/>
        </w:numPr>
        <w:ind w:left="426" w:hanging="426"/>
        <w:jc w:val="both"/>
        <w:rPr>
          <w:rFonts w:ascii="Verdana" w:hAnsi="Verdana" w:cs="Arial"/>
          <w:sz w:val="22"/>
          <w:szCs w:val="22"/>
        </w:rPr>
      </w:pPr>
      <w:r w:rsidRPr="0098092D">
        <w:rPr>
          <w:rFonts w:ascii="Verdana" w:hAnsi="Verdana" w:cs="Arial"/>
          <w:sz w:val="22"/>
          <w:szCs w:val="22"/>
        </w:rPr>
        <w:t>Solari, A. (2013). La Fobia Específica y sus pocas novedades en el DSM-5. Anuario Anxia, (19), 49-50.</w:t>
      </w:r>
    </w:p>
    <w:p w14:paraId="660DB1E1" w14:textId="77777777" w:rsidR="0098092D" w:rsidRPr="0098092D" w:rsidRDefault="0098092D" w:rsidP="0098092D">
      <w:pPr>
        <w:numPr>
          <w:ilvl w:val="0"/>
          <w:numId w:val="33"/>
        </w:numPr>
        <w:ind w:left="426" w:hanging="426"/>
        <w:jc w:val="both"/>
        <w:rPr>
          <w:rFonts w:ascii="Verdana" w:hAnsi="Verdana" w:cs="Arial"/>
          <w:sz w:val="22"/>
          <w:szCs w:val="22"/>
        </w:rPr>
      </w:pPr>
      <w:r w:rsidRPr="0098092D">
        <w:rPr>
          <w:rFonts w:ascii="Verdana" w:hAnsi="Verdana" w:cs="Arial"/>
          <w:sz w:val="22"/>
          <w:szCs w:val="22"/>
        </w:rPr>
        <w:t>Speranza, R. (2013). Fobia Específica: L., reporte de un caso de miedo a los batracios. Anuario Anxia, (19), 11-15.,</w:t>
      </w:r>
    </w:p>
    <w:p w14:paraId="7A3DDDDD" w14:textId="77777777" w:rsidR="0098092D" w:rsidRPr="0098092D" w:rsidRDefault="0098092D" w:rsidP="0098092D">
      <w:pPr>
        <w:tabs>
          <w:tab w:val="num" w:pos="426"/>
        </w:tabs>
        <w:ind w:left="426" w:hanging="426"/>
        <w:jc w:val="both"/>
        <w:rPr>
          <w:rFonts w:ascii="Verdana" w:hAnsi="Verdana" w:cs="Arial"/>
          <w:sz w:val="22"/>
          <w:szCs w:val="22"/>
        </w:rPr>
      </w:pPr>
    </w:p>
    <w:p w14:paraId="5E6608D7" w14:textId="77777777" w:rsidR="0098092D" w:rsidRPr="00CF3D48" w:rsidRDefault="0098092D" w:rsidP="0098092D">
      <w:pPr>
        <w:jc w:val="both"/>
        <w:rPr>
          <w:rFonts w:ascii="Verdana" w:hAnsi="Verdana"/>
          <w:b/>
          <w:sz w:val="22"/>
          <w:szCs w:val="22"/>
          <w:lang w:val="es-ES_tradnl"/>
        </w:rPr>
      </w:pPr>
    </w:p>
    <w:p w14:paraId="14A604FE" w14:textId="77777777" w:rsidR="00FB4400" w:rsidRDefault="00FB4400" w:rsidP="006B66BD">
      <w:pPr>
        <w:tabs>
          <w:tab w:val="num" w:pos="284"/>
        </w:tabs>
        <w:spacing w:line="360" w:lineRule="auto"/>
        <w:jc w:val="both"/>
        <w:rPr>
          <w:rFonts w:ascii="Verdana" w:hAnsi="Verdana"/>
          <w:sz w:val="22"/>
          <w:szCs w:val="22"/>
          <w:lang w:val="es-AR"/>
        </w:rPr>
      </w:pPr>
    </w:p>
    <w:p w14:paraId="3D6CFCED" w14:textId="1F8239A1" w:rsidR="00814E5F" w:rsidRPr="0056445C" w:rsidRDefault="00814E5F" w:rsidP="00814E5F">
      <w:pPr>
        <w:pStyle w:val="H5"/>
        <w:spacing w:line="360" w:lineRule="auto"/>
        <w:ind w:firstLine="708"/>
        <w:jc w:val="both"/>
        <w:rPr>
          <w:rFonts w:ascii="Verdana" w:hAnsi="Verdana"/>
          <w:sz w:val="22"/>
          <w:szCs w:val="22"/>
        </w:rPr>
      </w:pPr>
      <w:r>
        <w:rPr>
          <w:rFonts w:ascii="Verdana" w:hAnsi="Verdana"/>
          <w:sz w:val="22"/>
          <w:szCs w:val="22"/>
        </w:rPr>
        <w:t xml:space="preserve">UNIDAD </w:t>
      </w:r>
      <w:r w:rsidR="006D105B">
        <w:rPr>
          <w:rFonts w:ascii="Verdana" w:hAnsi="Verdana"/>
          <w:sz w:val="22"/>
          <w:szCs w:val="22"/>
        </w:rPr>
        <w:t>VII</w:t>
      </w:r>
      <w:r>
        <w:rPr>
          <w:rFonts w:ascii="Verdana" w:hAnsi="Verdana"/>
          <w:sz w:val="22"/>
          <w:szCs w:val="22"/>
        </w:rPr>
        <w:t xml:space="preserve">. </w:t>
      </w:r>
      <w:r w:rsidRPr="0056445C">
        <w:rPr>
          <w:rFonts w:ascii="Verdana" w:hAnsi="Verdana"/>
          <w:sz w:val="22"/>
          <w:szCs w:val="22"/>
        </w:rPr>
        <w:t>SALUD MENTAL Y ALIMENTACIÓN</w:t>
      </w:r>
    </w:p>
    <w:p w14:paraId="192FDEDA" w14:textId="77777777" w:rsidR="00814E5F" w:rsidRDefault="00814E5F" w:rsidP="00814E5F">
      <w:pPr>
        <w:spacing w:before="100" w:beforeAutospacing="1" w:after="100" w:afterAutospacing="1" w:line="360" w:lineRule="auto"/>
        <w:ind w:firstLine="709"/>
        <w:jc w:val="both"/>
        <w:outlineLvl w:val="2"/>
        <w:rPr>
          <w:rFonts w:ascii="Verdana" w:hAnsi="Verdana"/>
          <w:sz w:val="22"/>
          <w:szCs w:val="22"/>
          <w:lang w:val="es-AR"/>
        </w:rPr>
      </w:pPr>
      <w:r w:rsidRPr="00814E5F">
        <w:rPr>
          <w:rFonts w:ascii="Verdana" w:hAnsi="Verdana"/>
          <w:sz w:val="22"/>
          <w:szCs w:val="22"/>
          <w:lang w:val="es-AR"/>
        </w:rPr>
        <w:t xml:space="preserve">Introducción. ¿Qué es una alimentación saludable? (no solo nutrientes, también relación con la comida). 2. Eje biológico: ¿cómo influye la alimentación en el cerebro? El cerebro consume ~20% de la energía diaria. Nutrientes clave:  Omega-3: memoria, regulación emocional. Vitaminas del complejo B: estrés y estado de ánimo. Minerales (magnesio, zinc, hierro).  Antioxidantes: neuroprotección. Relación entre déficit nutricional y: Fatiga mental, Irritabilidad, Dificultades atencionales. 3. Eje intestino–cerebro. ¿Qué es la microbiota intestinal? Comunicación bidireccional intestino-cerebro (nervio vago, sistema inmune). Producción de neurotransmisores (ej. serotonina). Impacto del consumo excesivo de ultraprocesados. 4. Estrategias para trabajar con personas con problemas intestinales. Evidencias científicas. Colon irritable, SIBO, etc. 5. Relación con la comida y salud mental. Estrategias de cambio. Evidencia en: Ansiedad, Depresión, Estrés. Introducción al mindfulness eating. alimentación desde la terapia de aceptación y compromiso.  </w:t>
      </w:r>
    </w:p>
    <w:p w14:paraId="02FEDE86" w14:textId="36C9F441" w:rsidR="00814E5F" w:rsidRPr="00CF3D48" w:rsidRDefault="00814E5F" w:rsidP="006E3018">
      <w:pPr>
        <w:numPr>
          <w:ilvl w:val="0"/>
          <w:numId w:val="4"/>
        </w:numPr>
        <w:tabs>
          <w:tab w:val="clear" w:pos="360"/>
          <w:tab w:val="num" w:pos="568"/>
        </w:tabs>
        <w:ind w:left="284"/>
        <w:jc w:val="both"/>
        <w:rPr>
          <w:rFonts w:ascii="Verdana" w:hAnsi="Verdana"/>
          <w:b/>
          <w:sz w:val="22"/>
          <w:szCs w:val="22"/>
          <w:lang w:val="es-ES_tradnl"/>
        </w:rPr>
      </w:pPr>
      <w:r w:rsidRPr="00CF3D48">
        <w:rPr>
          <w:rFonts w:ascii="Verdana" w:hAnsi="Verdana"/>
          <w:b/>
          <w:sz w:val="22"/>
          <w:szCs w:val="22"/>
          <w:lang w:val="es-ES_tradnl"/>
        </w:rPr>
        <w:t xml:space="preserve">Bibliografía Unidad </w:t>
      </w:r>
      <w:r w:rsidR="006D105B">
        <w:rPr>
          <w:rFonts w:ascii="Verdana" w:hAnsi="Verdana"/>
          <w:b/>
          <w:sz w:val="22"/>
          <w:szCs w:val="22"/>
          <w:lang w:val="es-ES_tradnl"/>
        </w:rPr>
        <w:t>VII</w:t>
      </w:r>
      <w:r>
        <w:rPr>
          <w:rFonts w:ascii="Verdana" w:hAnsi="Verdana"/>
          <w:b/>
          <w:sz w:val="22"/>
          <w:szCs w:val="22"/>
          <w:lang w:val="es-ES_tradnl"/>
        </w:rPr>
        <w:t>:</w:t>
      </w:r>
    </w:p>
    <w:p w14:paraId="7C702204" w14:textId="77777777" w:rsidR="006B66BD" w:rsidRDefault="006B66BD" w:rsidP="00994CFD">
      <w:pPr>
        <w:spacing w:line="360" w:lineRule="auto"/>
        <w:jc w:val="both"/>
        <w:rPr>
          <w:rFonts w:ascii="Verdana" w:hAnsi="Verdana"/>
          <w:b/>
          <w:bCs/>
          <w:sz w:val="22"/>
          <w:szCs w:val="22"/>
          <w:lang w:val="es-AR"/>
        </w:rPr>
      </w:pPr>
    </w:p>
    <w:p w14:paraId="25A04AA5"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Albers, S. (2020). Mindful eating. Kairós.</w:t>
      </w:r>
    </w:p>
    <w:p w14:paraId="115C6EAA"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Altman, D. (2014). 50 técnicas de mindfulness para la ansiedad, la depresión, el estrés y el dolor. Sirio.</w:t>
      </w:r>
    </w:p>
    <w:p w14:paraId="220E379E"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Cervera, P., Clapes, J., &amp; Rigolfas, R. (2020). Alimentación y dietética. McGraw-Hill.</w:t>
      </w:r>
    </w:p>
    <w:p w14:paraId="1678634C"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lastRenderedPageBreak/>
        <w:t>Cryan, J. F., &amp; Dinan, T. G. (2020). El eje microbiota-intestino-cerebro (ed. en castellano). Editorial Médica Panamericana.</w:t>
      </w:r>
    </w:p>
    <w:p w14:paraId="2386053F"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Delgado, J. L., &amp; Pérez-Cornago, A. (2021). Nutrición, cerebro y salud mental. Elsevier España.</w:t>
      </w:r>
    </w:p>
    <w:p w14:paraId="678402EC"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Drossman, D. A. (2020). Trastornos de la interacción intestino-cerebro (ed. en castellano). Elsevier.</w:t>
      </w:r>
    </w:p>
    <w:p w14:paraId="4E710B0C"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Dunn, C., et al. (2021). Alimentación consciente y salud mental. Revista de Psicología de la Salud.</w:t>
      </w:r>
    </w:p>
    <w:p w14:paraId="61C1BA1A" w14:textId="77777777" w:rsidR="00994CFD" w:rsidRPr="00994CFD"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Fairburn, C. G. (2021). Terapia cognitivo-conductual de los trastornos alimentarios (ed. en español). Paidós.</w:t>
      </w:r>
    </w:p>
    <w:p w14:paraId="350D78F1" w14:textId="77777777" w:rsidR="00190EC1" w:rsidRDefault="00994CFD" w:rsidP="00190EC1">
      <w:pPr>
        <w:pStyle w:val="Prrafodelista"/>
        <w:numPr>
          <w:ilvl w:val="0"/>
          <w:numId w:val="36"/>
        </w:numPr>
        <w:ind w:left="284" w:hanging="284"/>
        <w:jc w:val="both"/>
        <w:rPr>
          <w:rFonts w:ascii="Verdana" w:hAnsi="Verdana"/>
          <w:sz w:val="22"/>
          <w:szCs w:val="22"/>
        </w:rPr>
      </w:pPr>
      <w:r w:rsidRPr="00994CFD">
        <w:rPr>
          <w:rFonts w:ascii="Verdana" w:hAnsi="Verdana"/>
          <w:sz w:val="22"/>
          <w:szCs w:val="22"/>
        </w:rPr>
        <w:t>Forman, E., &amp; Butryn, M. (2021). Mindfulness y aceptación en el cambio de hábitos. Desclée de Brouwer.</w:t>
      </w:r>
    </w:p>
    <w:p w14:paraId="7CA05069" w14:textId="4ECD4CF0"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García-Campayo, J., Morillo, H., López-Montoyo, A., &amp; Demarzo, M. (2017). Mindful eating: El sabor de la atención. Siglantana.</w:t>
      </w:r>
    </w:p>
    <w:p w14:paraId="2D39B62B"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Gómez-Pinilla, F. (2016). El cerebro bien alimentado. Paidós.</w:t>
      </w:r>
    </w:p>
    <w:p w14:paraId="1A0E6A5D"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Gómez-Pinilla, F. (2021). Nutrición y cerebro. Editorial Médica Panamericana.</w:t>
      </w:r>
    </w:p>
    <w:p w14:paraId="361323FD"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Hayes, S. C., &amp; Smith, S. (2020). Sal de tu mente, entra en tu vida. Desclée de Brouwer.</w:t>
      </w:r>
    </w:p>
    <w:p w14:paraId="17586F37"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López-Colombo, A. (2022). Abordaje psicológico de los trastornos funcionales digestivos. Editorial Médica Panamericana.</w:t>
      </w:r>
    </w:p>
    <w:p w14:paraId="36AF3D57"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Martínez-González, M. A., et al. (2019). Dieta mediterránea y salud mental. Revista Española de Nutrición Humana y Dietética.</w:t>
      </w:r>
    </w:p>
    <w:p w14:paraId="7BD0FA75"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Monteiro, C. A., et al. (2021). Consumo de ultraprocesados y salud mental. Revista Española de Salud Pública.</w:t>
      </w:r>
    </w:p>
    <w:p w14:paraId="1B256220"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Munsch, S., &amp; Meyer, A. H. (2020). Comer emocional. Desclée de Brouwer.</w:t>
      </w:r>
    </w:p>
    <w:p w14:paraId="043236C7"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Palsson, O. S., &amp; Whitehead, W. E. (2021). Síndrome de intestino irritable. Elsevier.</w:t>
      </w:r>
    </w:p>
    <w:p w14:paraId="156C18E8"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Sánchez-Villegas, A. (2020). Dieta y depresión. Síntesis.</w:t>
      </w:r>
    </w:p>
    <w:p w14:paraId="6F0440FD" w14:textId="77777777" w:rsidR="00994CFD" w:rsidRPr="00994CFD" w:rsidRDefault="00994CFD" w:rsidP="00190EC1">
      <w:pPr>
        <w:pStyle w:val="Prrafodelista"/>
        <w:numPr>
          <w:ilvl w:val="0"/>
          <w:numId w:val="36"/>
        </w:numPr>
        <w:ind w:left="426" w:hanging="426"/>
        <w:jc w:val="both"/>
        <w:rPr>
          <w:rFonts w:ascii="Verdana" w:hAnsi="Verdana"/>
          <w:sz w:val="22"/>
          <w:szCs w:val="22"/>
        </w:rPr>
      </w:pPr>
      <w:r w:rsidRPr="00994CFD">
        <w:rPr>
          <w:rFonts w:ascii="Verdana" w:hAnsi="Verdana"/>
          <w:sz w:val="22"/>
          <w:szCs w:val="22"/>
        </w:rPr>
        <w:t>Sanz, Y., &amp; Moya-Pérez, A. (2021). Microbiota intestinal y salud mental. CSIC.</w:t>
      </w:r>
    </w:p>
    <w:p w14:paraId="27C465E2" w14:textId="77777777" w:rsidR="00994CFD" w:rsidRDefault="00994CFD" w:rsidP="00190EC1">
      <w:pPr>
        <w:spacing w:line="360" w:lineRule="auto"/>
        <w:ind w:left="426" w:hanging="426"/>
        <w:jc w:val="both"/>
        <w:rPr>
          <w:rFonts w:ascii="Verdana" w:hAnsi="Verdana"/>
          <w:b/>
          <w:bCs/>
          <w:sz w:val="22"/>
          <w:szCs w:val="22"/>
          <w:lang w:val="es-AR"/>
        </w:rPr>
      </w:pPr>
    </w:p>
    <w:p w14:paraId="2EB3FBA8" w14:textId="77777777" w:rsidR="00994CFD" w:rsidRDefault="00994CFD" w:rsidP="006B66BD">
      <w:pPr>
        <w:spacing w:line="360" w:lineRule="auto"/>
        <w:ind w:firstLine="708"/>
        <w:jc w:val="both"/>
        <w:rPr>
          <w:rFonts w:ascii="Verdana" w:hAnsi="Verdana"/>
          <w:b/>
          <w:bCs/>
          <w:sz w:val="22"/>
          <w:szCs w:val="22"/>
          <w:lang w:val="es-AR"/>
        </w:rPr>
      </w:pPr>
    </w:p>
    <w:p w14:paraId="271F4B11" w14:textId="79B0B448" w:rsidR="006B66BD" w:rsidRDefault="006B66BD" w:rsidP="006B66BD">
      <w:pPr>
        <w:spacing w:line="360" w:lineRule="auto"/>
        <w:ind w:firstLine="708"/>
        <w:jc w:val="both"/>
        <w:rPr>
          <w:rFonts w:ascii="Verdana" w:hAnsi="Verdana"/>
          <w:b/>
          <w:bCs/>
          <w:sz w:val="22"/>
          <w:szCs w:val="22"/>
          <w:lang w:val="es-AR"/>
        </w:rPr>
      </w:pPr>
      <w:r w:rsidRPr="00017DD1">
        <w:rPr>
          <w:rFonts w:ascii="Verdana" w:hAnsi="Verdana"/>
          <w:b/>
          <w:bCs/>
          <w:sz w:val="22"/>
          <w:szCs w:val="22"/>
          <w:lang w:val="es-AR"/>
        </w:rPr>
        <w:t xml:space="preserve">UNIDAD </w:t>
      </w:r>
      <w:r w:rsidR="006D105B">
        <w:rPr>
          <w:rFonts w:ascii="Verdana" w:hAnsi="Verdana"/>
          <w:b/>
          <w:bCs/>
          <w:sz w:val="22"/>
          <w:szCs w:val="22"/>
          <w:lang w:val="es-AR"/>
        </w:rPr>
        <w:t>VIII</w:t>
      </w:r>
      <w:r w:rsidRPr="00017DD1">
        <w:rPr>
          <w:rFonts w:ascii="Verdana" w:hAnsi="Verdana"/>
          <w:b/>
          <w:bCs/>
          <w:sz w:val="22"/>
          <w:szCs w:val="22"/>
          <w:lang w:val="es-AR"/>
        </w:rPr>
        <w:t xml:space="preserve">: </w:t>
      </w:r>
      <w:r w:rsidRPr="006B66BD">
        <w:rPr>
          <w:rFonts w:ascii="Verdana" w:hAnsi="Verdana"/>
          <w:b/>
          <w:bCs/>
          <w:sz w:val="22"/>
          <w:szCs w:val="22"/>
          <w:lang w:val="es-AR"/>
        </w:rPr>
        <w:t>TRATAMIENTO PSICOFARMACOLOGICO</w:t>
      </w:r>
    </w:p>
    <w:p w14:paraId="510DAA71" w14:textId="77777777" w:rsidR="006B66BD" w:rsidRDefault="006B66BD" w:rsidP="006B66BD">
      <w:pPr>
        <w:spacing w:line="360" w:lineRule="auto"/>
        <w:ind w:firstLine="708"/>
        <w:jc w:val="both"/>
        <w:rPr>
          <w:rFonts w:ascii="Verdana" w:hAnsi="Verdana"/>
          <w:b/>
          <w:bCs/>
          <w:sz w:val="22"/>
          <w:szCs w:val="22"/>
          <w:lang w:val="es-AR"/>
        </w:rPr>
      </w:pPr>
    </w:p>
    <w:p w14:paraId="75C2EDEC" w14:textId="31AD6829" w:rsidR="006B66BD" w:rsidRPr="00C20448" w:rsidRDefault="006B66BD" w:rsidP="00C20448">
      <w:pPr>
        <w:spacing w:line="360" w:lineRule="auto"/>
        <w:ind w:firstLine="708"/>
        <w:jc w:val="both"/>
        <w:rPr>
          <w:rFonts w:ascii="Verdana" w:hAnsi="Verdana"/>
          <w:sz w:val="22"/>
          <w:szCs w:val="22"/>
          <w:lang w:val="es-AR"/>
        </w:rPr>
      </w:pPr>
      <w:r w:rsidRPr="00C20448">
        <w:rPr>
          <w:rFonts w:ascii="Verdana" w:hAnsi="Verdana"/>
          <w:sz w:val="22"/>
          <w:szCs w:val="22"/>
          <w:lang w:val="es-AR"/>
        </w:rPr>
        <w:t>Componentes neurobiológicos de la ansiedad. Sistema autónomo. Circuito amigdalino. Circuito cortico-estriado-</w:t>
      </w:r>
      <w:r w:rsidR="00C20448" w:rsidRPr="00C20448">
        <w:rPr>
          <w:rFonts w:ascii="Verdana" w:hAnsi="Verdana"/>
          <w:sz w:val="22"/>
          <w:szCs w:val="22"/>
          <w:lang w:val="es-AR"/>
        </w:rPr>
        <w:t>talámico</w:t>
      </w:r>
      <w:r w:rsidRPr="00C20448">
        <w:rPr>
          <w:rFonts w:ascii="Verdana" w:hAnsi="Verdana"/>
          <w:sz w:val="22"/>
          <w:szCs w:val="22"/>
          <w:lang w:val="es-AR"/>
        </w:rPr>
        <w:t xml:space="preserve">. Principios generales de psicofarmacología. </w:t>
      </w:r>
      <w:r w:rsidR="00C20448" w:rsidRPr="00C20448">
        <w:rPr>
          <w:rFonts w:ascii="Verdana" w:hAnsi="Verdana"/>
          <w:sz w:val="22"/>
          <w:szCs w:val="22"/>
          <w:lang w:val="es-AR"/>
        </w:rPr>
        <w:t>Farmacocinética</w:t>
      </w:r>
      <w:r w:rsidR="00C20448">
        <w:rPr>
          <w:rFonts w:ascii="Verdana" w:hAnsi="Verdana"/>
          <w:sz w:val="22"/>
          <w:szCs w:val="22"/>
          <w:lang w:val="es-AR"/>
        </w:rPr>
        <w:t xml:space="preserve"> y f</w:t>
      </w:r>
      <w:r w:rsidRPr="00C20448">
        <w:rPr>
          <w:rFonts w:ascii="Verdana" w:hAnsi="Verdana"/>
          <w:sz w:val="22"/>
          <w:szCs w:val="22"/>
          <w:lang w:val="es-AR"/>
        </w:rPr>
        <w:t xml:space="preserve">armacodinamia. </w:t>
      </w:r>
      <w:r w:rsidR="00C20448" w:rsidRPr="00C20448">
        <w:rPr>
          <w:rFonts w:ascii="Verdana" w:hAnsi="Verdana"/>
          <w:sz w:val="22"/>
          <w:szCs w:val="22"/>
          <w:lang w:val="es-AR"/>
        </w:rPr>
        <w:t>Transmisión</w:t>
      </w:r>
      <w:r w:rsidRPr="00C20448">
        <w:rPr>
          <w:rFonts w:ascii="Verdana" w:hAnsi="Verdana"/>
          <w:sz w:val="22"/>
          <w:szCs w:val="22"/>
          <w:lang w:val="es-AR"/>
        </w:rPr>
        <w:t xml:space="preserve"> neuronal. Mecanismo de acción. Tratamiento psicofarmacológico de los trastornos de ansiedad. Antidepresivos, ansiolíticos y antipsicóticos. Tratamiento del Trastorno de ansiedad generalizada, Trastorno de pánico, Fobia social</w:t>
      </w:r>
      <w:r w:rsidR="00C20448" w:rsidRPr="00C20448">
        <w:rPr>
          <w:rFonts w:ascii="Verdana" w:hAnsi="Verdana"/>
          <w:sz w:val="22"/>
          <w:szCs w:val="22"/>
          <w:lang w:val="es-AR"/>
        </w:rPr>
        <w:t xml:space="preserve">, </w:t>
      </w:r>
      <w:r w:rsidRPr="00C20448">
        <w:rPr>
          <w:rFonts w:ascii="Verdana" w:hAnsi="Verdana"/>
          <w:sz w:val="22"/>
          <w:szCs w:val="22"/>
          <w:lang w:val="es-AR"/>
        </w:rPr>
        <w:t>Fobia especifica</w:t>
      </w:r>
      <w:r w:rsidR="00726C48">
        <w:rPr>
          <w:rFonts w:ascii="Verdana" w:hAnsi="Verdana"/>
          <w:sz w:val="22"/>
          <w:szCs w:val="22"/>
          <w:lang w:val="es-AR"/>
        </w:rPr>
        <w:t xml:space="preserve"> y</w:t>
      </w:r>
      <w:r w:rsidR="00C20448" w:rsidRPr="00C20448">
        <w:rPr>
          <w:rFonts w:ascii="Verdana" w:hAnsi="Verdana"/>
          <w:sz w:val="22"/>
          <w:szCs w:val="22"/>
          <w:lang w:val="es-AR"/>
        </w:rPr>
        <w:t xml:space="preserve">Trastorno Obsesivo Compulsivo. </w:t>
      </w:r>
      <w:r w:rsidRPr="00C20448">
        <w:rPr>
          <w:rFonts w:ascii="Verdana" w:hAnsi="Verdana"/>
          <w:sz w:val="22"/>
          <w:szCs w:val="22"/>
          <w:lang w:val="es-AR"/>
        </w:rPr>
        <w:t>Comorbilidades</w:t>
      </w:r>
      <w:r w:rsidR="00C20448" w:rsidRPr="00C20448">
        <w:rPr>
          <w:rFonts w:ascii="Verdana" w:hAnsi="Verdana"/>
          <w:sz w:val="22"/>
          <w:szCs w:val="22"/>
          <w:lang w:val="es-AR"/>
        </w:rPr>
        <w:t>.</w:t>
      </w:r>
    </w:p>
    <w:p w14:paraId="3E7F3F95" w14:textId="59A252AF" w:rsidR="00C20448" w:rsidRDefault="00C20448" w:rsidP="006D217D">
      <w:pPr>
        <w:spacing w:line="360" w:lineRule="auto"/>
        <w:jc w:val="both"/>
        <w:rPr>
          <w:rFonts w:ascii="Verdana" w:hAnsi="Verdana"/>
          <w:b/>
          <w:bCs/>
          <w:sz w:val="22"/>
          <w:szCs w:val="22"/>
          <w:lang w:val="es-AR"/>
        </w:rPr>
      </w:pPr>
    </w:p>
    <w:p w14:paraId="5B33D534" w14:textId="04347203" w:rsidR="006D217D" w:rsidRPr="00CF3D48" w:rsidRDefault="006D217D" w:rsidP="006D217D">
      <w:pPr>
        <w:numPr>
          <w:ilvl w:val="0"/>
          <w:numId w:val="4"/>
        </w:numPr>
        <w:tabs>
          <w:tab w:val="clear" w:pos="360"/>
          <w:tab w:val="num" w:pos="284"/>
        </w:tabs>
        <w:jc w:val="both"/>
        <w:rPr>
          <w:rFonts w:ascii="Verdana" w:hAnsi="Verdana"/>
          <w:b/>
          <w:sz w:val="22"/>
          <w:szCs w:val="22"/>
          <w:lang w:val="es-ES_tradnl"/>
        </w:rPr>
      </w:pPr>
      <w:r w:rsidRPr="00CF3D48">
        <w:rPr>
          <w:rFonts w:ascii="Verdana" w:hAnsi="Verdana"/>
          <w:b/>
          <w:sz w:val="22"/>
          <w:szCs w:val="22"/>
          <w:lang w:val="es-ES_tradnl"/>
        </w:rPr>
        <w:t xml:space="preserve">Bibliografía Unidad </w:t>
      </w:r>
      <w:r w:rsidR="006D105B">
        <w:rPr>
          <w:rFonts w:ascii="Verdana" w:hAnsi="Verdana"/>
          <w:b/>
          <w:sz w:val="22"/>
          <w:szCs w:val="22"/>
          <w:lang w:val="es-ES_tradnl"/>
        </w:rPr>
        <w:t>VIII</w:t>
      </w:r>
      <w:r>
        <w:rPr>
          <w:rFonts w:ascii="Verdana" w:hAnsi="Verdana"/>
          <w:b/>
          <w:sz w:val="22"/>
          <w:szCs w:val="22"/>
          <w:lang w:val="es-ES_tradnl"/>
        </w:rPr>
        <w:t>:</w:t>
      </w:r>
    </w:p>
    <w:p w14:paraId="6E872379" w14:textId="77777777" w:rsidR="006D217D" w:rsidRDefault="006D217D" w:rsidP="006D217D">
      <w:pPr>
        <w:tabs>
          <w:tab w:val="num" w:pos="284"/>
        </w:tabs>
        <w:spacing w:line="360" w:lineRule="auto"/>
        <w:jc w:val="both"/>
        <w:rPr>
          <w:rFonts w:ascii="Verdana" w:hAnsi="Verdana"/>
          <w:sz w:val="22"/>
          <w:szCs w:val="22"/>
          <w:lang w:val="es-AR"/>
        </w:rPr>
      </w:pPr>
    </w:p>
    <w:p w14:paraId="7ADFB5B8"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bookmarkStart w:id="4" w:name="_Hlk184998694"/>
      <w:r w:rsidRPr="006E3018">
        <w:rPr>
          <w:rFonts w:ascii="Verdana" w:hAnsi="Verdana"/>
          <w:sz w:val="22"/>
          <w:szCs w:val="22"/>
          <w:lang w:val="es-AR"/>
        </w:rPr>
        <w:t>American Psychiatric Association. (2014). Manual diagnóstico y estadístico de los trastornos mentales (5ª ed.). Editorial Panamericana.</w:t>
      </w:r>
    </w:p>
    <w:p w14:paraId="734B431C"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r w:rsidRPr="006E3018">
        <w:rPr>
          <w:rFonts w:ascii="Verdana" w:hAnsi="Verdana"/>
          <w:sz w:val="22"/>
          <w:szCs w:val="22"/>
          <w:lang w:val="es-AR"/>
        </w:rPr>
        <w:lastRenderedPageBreak/>
        <w:t>Barlow, D. H. (2002). Psicopatología: Un enfoque integrado (2ª ed.). McGraw-Hill.</w:t>
      </w:r>
    </w:p>
    <w:p w14:paraId="295A7F56"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r w:rsidRPr="006E3018">
        <w:rPr>
          <w:rFonts w:ascii="Verdana" w:hAnsi="Verdana"/>
          <w:sz w:val="22"/>
          <w:szCs w:val="22"/>
          <w:lang w:val="es-AR"/>
        </w:rPr>
        <w:t>Caballo, V. E., Buela-Casal, G., &amp; Carrobles, J. A. (Eds.). (1995). Manual de psicopatología y trastornos psiquiátricos. Siglo XXI.</w:t>
      </w:r>
    </w:p>
    <w:p w14:paraId="0FD3CAF4"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r w:rsidRPr="006E3018">
        <w:rPr>
          <w:rFonts w:ascii="Verdana" w:hAnsi="Verdana"/>
          <w:sz w:val="22"/>
          <w:szCs w:val="22"/>
          <w:lang w:val="es-AR"/>
        </w:rPr>
        <w:t>Eguíluz Uruchurtu, I., &amp; Segarra Echebarría, R. (2023). Introducción a la psicopatología: una visión actualizada. Editorial Panamericana.</w:t>
      </w:r>
    </w:p>
    <w:p w14:paraId="4B1DBBC5"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r w:rsidRPr="006E3018">
        <w:rPr>
          <w:rFonts w:ascii="Verdana" w:hAnsi="Verdana"/>
          <w:sz w:val="22"/>
          <w:szCs w:val="22"/>
          <w:lang w:val="es-AR"/>
        </w:rPr>
        <w:t>Vicente, E., Caballo, V., &amp; Buela-Casal, G. (Eds.). (2007). Manual de psicopatología y trastornos psicológicos. Editorial Pirámide.</w:t>
      </w:r>
    </w:p>
    <w:p w14:paraId="4EB95932" w14:textId="77777777" w:rsidR="006D217D" w:rsidRPr="006E3018" w:rsidRDefault="006D217D" w:rsidP="006D217D">
      <w:pPr>
        <w:pStyle w:val="Prrafodelista"/>
        <w:numPr>
          <w:ilvl w:val="0"/>
          <w:numId w:val="31"/>
        </w:numPr>
        <w:pBdr>
          <w:top w:val="single" w:sz="2" w:space="0" w:color="E5E7EB"/>
          <w:left w:val="single" w:sz="2" w:space="0" w:color="E5E7EB"/>
          <w:bottom w:val="single" w:sz="2" w:space="0" w:color="E5E7EB"/>
          <w:right w:val="single" w:sz="2" w:space="0" w:color="E5E7EB"/>
        </w:pBdr>
        <w:ind w:left="284" w:hanging="284"/>
        <w:jc w:val="both"/>
        <w:rPr>
          <w:rFonts w:ascii="Verdana" w:hAnsi="Verdana"/>
          <w:sz w:val="22"/>
          <w:szCs w:val="22"/>
          <w:lang w:val="es-AR"/>
        </w:rPr>
      </w:pPr>
      <w:r w:rsidRPr="006E3018">
        <w:rPr>
          <w:rFonts w:ascii="Verdana" w:hAnsi="Verdana"/>
          <w:sz w:val="22"/>
          <w:szCs w:val="22"/>
          <w:lang w:val="es-AR"/>
        </w:rPr>
        <w:t>Khan, A., &amp; Wilkins, K. (2020). Farmacoterapia del trastorno obsesivo-compulsivo y sus comorbilidades. Journal of Anxiety Disorders, 72, 102-110.</w:t>
      </w:r>
    </w:p>
    <w:p w14:paraId="7858EFA9" w14:textId="77777777" w:rsidR="006D217D" w:rsidRPr="006E3018" w:rsidRDefault="006D217D" w:rsidP="006D217D">
      <w:pPr>
        <w:spacing w:line="360" w:lineRule="auto"/>
        <w:jc w:val="both"/>
        <w:rPr>
          <w:rFonts w:ascii="Verdana" w:hAnsi="Verdana"/>
          <w:sz w:val="22"/>
          <w:szCs w:val="22"/>
          <w:lang w:val="es-AR"/>
        </w:rPr>
      </w:pPr>
    </w:p>
    <w:bookmarkEnd w:id="4"/>
    <w:p w14:paraId="12218540" w14:textId="3BF29338" w:rsidR="00A140FA" w:rsidRPr="00AC4987" w:rsidRDefault="00A140FA" w:rsidP="00A140FA">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11.</w:t>
      </w:r>
      <w:r w:rsidRPr="00AC4987">
        <w:rPr>
          <w:rFonts w:ascii="Calibri" w:hAnsi="Calibri" w:cs="Calibri"/>
          <w:color w:val="000000"/>
          <w:sz w:val="28"/>
          <w:szCs w:val="28"/>
          <w:lang w:val="es-AR" w:eastAsia="es-AR"/>
        </w:rPr>
        <w:t xml:space="preserve"> </w:t>
      </w:r>
      <w:r w:rsidRPr="00AC4987">
        <w:rPr>
          <w:rFonts w:ascii="Calibri" w:hAnsi="Calibri" w:cs="Calibri"/>
          <w:b/>
          <w:bCs/>
          <w:color w:val="000000"/>
          <w:sz w:val="28"/>
          <w:szCs w:val="28"/>
          <w:lang w:val="es-AR" w:eastAsia="es-AR"/>
        </w:rPr>
        <w:t>Sistema de evaluación y puntuación</w:t>
      </w:r>
      <w:r>
        <w:rPr>
          <w:rFonts w:ascii="Calibri" w:hAnsi="Calibri" w:cs="Calibri"/>
          <w:b/>
          <w:bCs/>
          <w:color w:val="000000"/>
          <w:sz w:val="28"/>
          <w:szCs w:val="28"/>
          <w:lang w:val="es-AR" w:eastAsia="es-AR"/>
        </w:rPr>
        <w:t>:</w:t>
      </w:r>
    </w:p>
    <w:p w14:paraId="0CD74841" w14:textId="77777777" w:rsidR="00A140FA" w:rsidRDefault="00A140FA" w:rsidP="00A140FA">
      <w:pPr>
        <w:autoSpaceDE w:val="0"/>
        <w:autoSpaceDN w:val="0"/>
        <w:adjustRightInd w:val="0"/>
        <w:spacing w:line="360" w:lineRule="auto"/>
        <w:jc w:val="both"/>
        <w:rPr>
          <w:rFonts w:ascii="Verdana" w:hAnsi="Verdana"/>
          <w:sz w:val="22"/>
          <w:szCs w:val="22"/>
        </w:rPr>
      </w:pPr>
    </w:p>
    <w:p w14:paraId="2B01A04C" w14:textId="6A39018E" w:rsidR="00A140FA" w:rsidRPr="00AC4987" w:rsidRDefault="00A140FA" w:rsidP="00A140FA">
      <w:pPr>
        <w:autoSpaceDE w:val="0"/>
        <w:autoSpaceDN w:val="0"/>
        <w:adjustRightInd w:val="0"/>
        <w:spacing w:line="360" w:lineRule="auto"/>
        <w:ind w:firstLine="708"/>
        <w:jc w:val="both"/>
        <w:rPr>
          <w:rFonts w:ascii="Calibri" w:hAnsi="Calibri" w:cs="Calibri"/>
          <w:color w:val="000000"/>
          <w:sz w:val="28"/>
          <w:szCs w:val="28"/>
          <w:lang w:val="es-AR" w:eastAsia="es-AR"/>
        </w:rPr>
      </w:pPr>
      <w:r>
        <w:rPr>
          <w:rFonts w:ascii="Verdana" w:hAnsi="Verdana"/>
          <w:sz w:val="22"/>
          <w:szCs w:val="22"/>
        </w:rPr>
        <w:t xml:space="preserve">Se realizarán </w:t>
      </w:r>
      <w:r w:rsidR="00D8273B">
        <w:rPr>
          <w:rFonts w:ascii="Verdana" w:hAnsi="Verdana"/>
          <w:sz w:val="22"/>
          <w:szCs w:val="22"/>
        </w:rPr>
        <w:t>una ev</w:t>
      </w:r>
      <w:r w:rsidR="005D55AA">
        <w:rPr>
          <w:rFonts w:ascii="Verdana" w:hAnsi="Verdana"/>
          <w:sz w:val="22"/>
          <w:szCs w:val="22"/>
        </w:rPr>
        <w:t>aluaci</w:t>
      </w:r>
      <w:r w:rsidR="00D8273B">
        <w:rPr>
          <w:rFonts w:ascii="Verdana" w:hAnsi="Verdana"/>
          <w:sz w:val="22"/>
          <w:szCs w:val="22"/>
        </w:rPr>
        <w:t>ón</w:t>
      </w:r>
      <w:r w:rsidR="005D55AA">
        <w:rPr>
          <w:rFonts w:ascii="Verdana" w:hAnsi="Verdana"/>
          <w:sz w:val="22"/>
          <w:szCs w:val="22"/>
        </w:rPr>
        <w:t xml:space="preserve"> </w:t>
      </w:r>
      <w:r w:rsidR="006D105B">
        <w:rPr>
          <w:rFonts w:ascii="Verdana" w:hAnsi="Verdana"/>
          <w:sz w:val="22"/>
          <w:szCs w:val="22"/>
        </w:rPr>
        <w:t xml:space="preserve">final </w:t>
      </w:r>
      <w:r>
        <w:rPr>
          <w:rFonts w:ascii="Verdana" w:hAnsi="Verdana"/>
          <w:sz w:val="22"/>
          <w:szCs w:val="22"/>
        </w:rPr>
        <w:t>Teórico-Práctic</w:t>
      </w:r>
      <w:r w:rsidR="00D8273B">
        <w:rPr>
          <w:rFonts w:ascii="Verdana" w:hAnsi="Verdana"/>
          <w:sz w:val="22"/>
          <w:szCs w:val="22"/>
        </w:rPr>
        <w:t>a con análisis de casos clínicos</w:t>
      </w:r>
      <w:r w:rsidR="005D55AA">
        <w:rPr>
          <w:rFonts w:ascii="Verdana" w:hAnsi="Verdana"/>
          <w:sz w:val="22"/>
          <w:szCs w:val="22"/>
        </w:rPr>
        <w:t>.</w:t>
      </w:r>
      <w:r>
        <w:rPr>
          <w:rFonts w:ascii="Verdana" w:hAnsi="Verdana"/>
          <w:sz w:val="22"/>
          <w:szCs w:val="22"/>
        </w:rPr>
        <w:t xml:space="preserve"> </w:t>
      </w:r>
      <w:r w:rsidR="00D8273B">
        <w:rPr>
          <w:rFonts w:ascii="Verdana" w:hAnsi="Verdana"/>
          <w:sz w:val="22"/>
          <w:szCs w:val="22"/>
        </w:rPr>
        <w:t>El</w:t>
      </w:r>
      <w:r>
        <w:rPr>
          <w:rFonts w:ascii="Verdana" w:hAnsi="Verdana"/>
          <w:sz w:val="22"/>
          <w:szCs w:val="22"/>
        </w:rPr>
        <w:t xml:space="preserve"> trabajo </w:t>
      </w:r>
      <w:r w:rsidR="00D8273B" w:rsidRPr="00CF3D48">
        <w:rPr>
          <w:rFonts w:ascii="Verdana" w:hAnsi="Verdana"/>
          <w:sz w:val="22"/>
          <w:szCs w:val="22"/>
        </w:rPr>
        <w:t>tendr</w:t>
      </w:r>
      <w:r w:rsidR="00D8273B">
        <w:rPr>
          <w:rFonts w:ascii="Verdana" w:hAnsi="Verdana"/>
          <w:sz w:val="22"/>
          <w:szCs w:val="22"/>
        </w:rPr>
        <w:t>á</w:t>
      </w:r>
      <w:r w:rsidRPr="00CF3D48">
        <w:rPr>
          <w:rFonts w:ascii="Verdana" w:hAnsi="Verdana"/>
          <w:sz w:val="22"/>
          <w:szCs w:val="22"/>
        </w:rPr>
        <w:t xml:space="preserve"> una nota numérica,</w:t>
      </w:r>
      <w:r>
        <w:rPr>
          <w:rFonts w:ascii="Verdana" w:hAnsi="Verdana"/>
          <w:sz w:val="22"/>
          <w:szCs w:val="22"/>
        </w:rPr>
        <w:t xml:space="preserve"> </w:t>
      </w:r>
      <w:r w:rsidRPr="00CF3D48">
        <w:rPr>
          <w:rFonts w:ascii="Verdana" w:hAnsi="Verdana"/>
          <w:sz w:val="22"/>
          <w:szCs w:val="22"/>
        </w:rPr>
        <w:t>siendo la nota mínima de aprobación 6 (seis).</w:t>
      </w:r>
    </w:p>
    <w:p w14:paraId="6CE7DA29" w14:textId="77777777" w:rsidR="00A140FA" w:rsidRDefault="00A140FA" w:rsidP="00A140FA">
      <w:pPr>
        <w:autoSpaceDE w:val="0"/>
        <w:autoSpaceDN w:val="0"/>
        <w:adjustRightInd w:val="0"/>
        <w:rPr>
          <w:rFonts w:ascii="Calibri" w:hAnsi="Calibri" w:cs="Calibri"/>
          <w:b/>
          <w:bCs/>
          <w:color w:val="000000"/>
          <w:sz w:val="28"/>
          <w:szCs w:val="28"/>
          <w:lang w:val="es-AR" w:eastAsia="es-AR"/>
        </w:rPr>
      </w:pPr>
    </w:p>
    <w:p w14:paraId="786F585A" w14:textId="64069DFD" w:rsidR="00A140FA" w:rsidRPr="00AC4987" w:rsidRDefault="00A140FA" w:rsidP="00A140FA">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t>12.</w:t>
      </w:r>
      <w:r w:rsidRPr="00AC4987">
        <w:rPr>
          <w:rFonts w:ascii="Calibri" w:hAnsi="Calibri" w:cs="Calibri"/>
          <w:color w:val="000000"/>
          <w:sz w:val="28"/>
          <w:szCs w:val="28"/>
          <w:lang w:val="es-AR" w:eastAsia="es-AR"/>
        </w:rPr>
        <w:t xml:space="preserve"> </w:t>
      </w:r>
      <w:r w:rsidRPr="00AC4987">
        <w:rPr>
          <w:rFonts w:ascii="Calibri" w:hAnsi="Calibri" w:cs="Calibri"/>
          <w:b/>
          <w:bCs/>
          <w:color w:val="000000"/>
          <w:sz w:val="28"/>
          <w:szCs w:val="28"/>
          <w:lang w:val="es-AR" w:eastAsia="es-AR"/>
        </w:rPr>
        <w:t xml:space="preserve">Bibliografía General: </w:t>
      </w:r>
      <w:r w:rsidRPr="00AC4987">
        <w:rPr>
          <w:rFonts w:ascii="Calibri" w:hAnsi="Calibri" w:cs="Calibri"/>
          <w:color w:val="000000"/>
          <w:sz w:val="28"/>
          <w:szCs w:val="28"/>
          <w:lang w:val="es-AR" w:eastAsia="es-AR"/>
        </w:rPr>
        <w:t xml:space="preserve"> </w:t>
      </w:r>
    </w:p>
    <w:p w14:paraId="629D5F3E" w14:textId="77777777" w:rsidR="00A140FA" w:rsidRDefault="00A140FA" w:rsidP="00A140FA">
      <w:pPr>
        <w:autoSpaceDE w:val="0"/>
        <w:autoSpaceDN w:val="0"/>
        <w:adjustRightInd w:val="0"/>
        <w:rPr>
          <w:rFonts w:ascii="Calibri" w:hAnsi="Calibri" w:cs="Calibri"/>
          <w:color w:val="000000"/>
          <w:sz w:val="28"/>
          <w:szCs w:val="28"/>
          <w:lang w:val="es-AR" w:eastAsia="es-AR"/>
        </w:rPr>
      </w:pPr>
    </w:p>
    <w:p w14:paraId="3C8DFADF"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Albers, S. (2020). Mindful eating. Kairós.</w:t>
      </w:r>
    </w:p>
    <w:p w14:paraId="2DDE0D90"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Altman, D. (2014). 50 técnicas de mindfulness para la ansiedad, la depresión, el estrés y el dolor. Sirio.</w:t>
      </w:r>
    </w:p>
    <w:p w14:paraId="3ABB0AE7" w14:textId="77777777" w:rsidR="008A70BD" w:rsidRPr="00507FDF" w:rsidRDefault="008A70BD" w:rsidP="008A70BD">
      <w:pPr>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Álvarez González, M., &amp; Trápaga Ortega, M. (2007). </w:t>
      </w:r>
      <w:r w:rsidRPr="00507FDF">
        <w:rPr>
          <w:rFonts w:asciiTheme="minorHAnsi" w:hAnsiTheme="minorHAnsi" w:cstheme="minorHAnsi"/>
          <w:i/>
          <w:iCs/>
          <w:sz w:val="22"/>
          <w:szCs w:val="22"/>
          <w:bdr w:val="single" w:sz="2" w:space="0" w:color="E5E7EB" w:frame="1"/>
          <w:lang w:eastAsia="es-AR"/>
        </w:rPr>
        <w:t>Principios de neurociencias para psicólogos</w:t>
      </w:r>
      <w:r w:rsidRPr="00507FDF">
        <w:rPr>
          <w:rFonts w:asciiTheme="minorHAnsi" w:hAnsiTheme="minorHAnsi" w:cstheme="minorHAnsi"/>
          <w:sz w:val="22"/>
          <w:szCs w:val="22"/>
          <w:bdr w:val="single" w:sz="2" w:space="0" w:color="E5E7EB" w:frame="1"/>
          <w:lang w:eastAsia="es-AR"/>
        </w:rPr>
        <w:t>. Buenos Aires: Paidós.</w:t>
      </w:r>
    </w:p>
    <w:p w14:paraId="349E2599" w14:textId="77777777" w:rsidR="008A70BD" w:rsidRPr="00507FDF"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American Psychiatric Association. (2014). Manual diagnóstico y estadístico de los trastornos mentales (5ª ed.). Editorial Panamericana.</w:t>
      </w:r>
    </w:p>
    <w:p w14:paraId="321524B7" w14:textId="77777777" w:rsidR="008A70BD" w:rsidRPr="00507FDF" w:rsidRDefault="008A70BD" w:rsidP="008A70BD">
      <w:pPr>
        <w:numPr>
          <w:ilvl w:val="0"/>
          <w:numId w:val="32"/>
        </w:numPr>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Antona, C. y García López, L. J. (2008). Repercusión de la exposición y reestructuración cognitiva sobre la fobia social. Revista Latinoamericana de Psicología, 40(2), 281-292.</w:t>
      </w:r>
    </w:p>
    <w:p w14:paraId="702E5AEB" w14:textId="77777777" w:rsidR="008A70BD" w:rsidRPr="00507FDF" w:rsidRDefault="008A70BD" w:rsidP="008A70BD">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lang w:val="es-ES_tradnl"/>
        </w:rPr>
        <w:t>Arcas Guijarro, S. &amp; Cano Vindel A (1999) Procesos Cognitivos en el Trastorno de Ansiedad Generalizada, según el Paradigma del Procesamiento de la Información.</w:t>
      </w:r>
      <w:r w:rsidRPr="00507FDF">
        <w:rPr>
          <w:rFonts w:asciiTheme="minorHAnsi" w:hAnsiTheme="minorHAnsi" w:cstheme="minorHAnsi"/>
          <w:sz w:val="22"/>
          <w:szCs w:val="22"/>
        </w:rPr>
        <w:t xml:space="preserve">Psicologia.COM [Online], 3 (1), 145 párrafos. Recuperado de en: </w:t>
      </w:r>
      <w:hyperlink r:id="rId11" w:history="1">
        <w:r w:rsidRPr="00507FDF">
          <w:rPr>
            <w:rStyle w:val="Hipervnculo"/>
            <w:rFonts w:asciiTheme="minorHAnsi" w:hAnsiTheme="minorHAnsi" w:cstheme="minorHAnsi"/>
            <w:color w:val="auto"/>
            <w:sz w:val="22"/>
            <w:szCs w:val="22"/>
          </w:rPr>
          <w:t>http://www.psiquiatria.com/psicologia/vol3num1/art_6.htm</w:t>
        </w:r>
      </w:hyperlink>
    </w:p>
    <w:p w14:paraId="3D62CC6D" w14:textId="77777777" w:rsidR="008A70BD" w:rsidRPr="00507FDF" w:rsidRDefault="008A70BD" w:rsidP="008A70BD">
      <w:pPr>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Arévalo, T. (2020). </w:t>
      </w:r>
      <w:r w:rsidRPr="00507FDF">
        <w:rPr>
          <w:rFonts w:asciiTheme="minorHAnsi" w:hAnsiTheme="minorHAnsi" w:cstheme="minorHAnsi"/>
          <w:i/>
          <w:iCs/>
          <w:sz w:val="22"/>
          <w:szCs w:val="22"/>
          <w:bdr w:val="single" w:sz="2" w:space="0" w:color="E5E7EB" w:frame="1"/>
          <w:lang w:eastAsia="es-AR"/>
        </w:rPr>
        <w:t>Las siete actitudes básicas del mindfulness</w:t>
      </w:r>
      <w:r w:rsidRPr="00507FDF">
        <w:rPr>
          <w:rFonts w:asciiTheme="minorHAnsi" w:hAnsiTheme="minorHAnsi" w:cstheme="minorHAnsi"/>
          <w:sz w:val="22"/>
          <w:szCs w:val="22"/>
          <w:bdr w:val="single" w:sz="2" w:space="0" w:color="E5E7EB" w:frame="1"/>
          <w:lang w:eastAsia="es-AR"/>
        </w:rPr>
        <w:t>. MFL Mindfulness Argentina.</w:t>
      </w:r>
    </w:p>
    <w:p w14:paraId="12495089" w14:textId="77777777" w:rsidR="008A70BD" w:rsidRPr="00507FDF" w:rsidRDefault="008A70BD" w:rsidP="008A70BD">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Bados López Arturo (1995) </w:t>
      </w:r>
      <w:r w:rsidRPr="00507FDF">
        <w:rPr>
          <w:rFonts w:asciiTheme="minorHAnsi" w:hAnsiTheme="minorHAnsi" w:cstheme="minorHAnsi"/>
          <w:i/>
          <w:sz w:val="22"/>
          <w:szCs w:val="22"/>
        </w:rPr>
        <w:t>Agorafobia, II.</w:t>
      </w:r>
      <w:r w:rsidRPr="00507FDF">
        <w:rPr>
          <w:rFonts w:asciiTheme="minorHAnsi" w:hAnsiTheme="minorHAnsi" w:cstheme="minorHAnsi"/>
          <w:sz w:val="22"/>
          <w:szCs w:val="22"/>
        </w:rPr>
        <w:t xml:space="preserve"> Tratamientos Psicológicos y Farmacológicos. Cap. 5: Tratamiento de la Agorafobia. Ed.Paidos</w:t>
      </w:r>
    </w:p>
    <w:p w14:paraId="21A35091" w14:textId="77777777" w:rsidR="008A70BD" w:rsidRPr="00507FDF" w:rsidRDefault="008A70BD" w:rsidP="008A70BD">
      <w:pPr>
        <w:numPr>
          <w:ilvl w:val="0"/>
          <w:numId w:val="32"/>
        </w:numPr>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 xml:space="preserve">Bados López, A. (2017). Fobia social o trastorno por ansiedad social: Naturaleza, evaluación y tratamiento. Barcelona: Martínez Roca. </w:t>
      </w:r>
    </w:p>
    <w:p w14:paraId="11569861" w14:textId="2DB7B233" w:rsidR="008A70BD" w:rsidRPr="00507FDF" w:rsidRDefault="008A70BD" w:rsidP="008A70BD">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Bados, A. (2017). Fobias específicas. Facultat de Psicologia, Departament de Psicologia Clínica i Psicobiología.</w:t>
      </w:r>
    </w:p>
    <w:p w14:paraId="42208293" w14:textId="77777777" w:rsidR="008A70BD" w:rsidRPr="00507FDF" w:rsidRDefault="008A70BD" w:rsidP="008A70BD">
      <w:pPr>
        <w:pStyle w:val="Prrafodelista"/>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Baek, J., Lee, S., Cho, T. et al. </w:t>
      </w:r>
      <w:r w:rsidRPr="00507FDF">
        <w:rPr>
          <w:rFonts w:asciiTheme="minorHAnsi" w:hAnsiTheme="minorHAnsi" w:cstheme="minorHAnsi"/>
          <w:sz w:val="22"/>
          <w:szCs w:val="22"/>
          <w:lang w:val="en-US"/>
        </w:rPr>
        <w:t xml:space="preserve">(2019). Neural circuits underlying a psychotherapeutic regimen for fear disorders. </w:t>
      </w:r>
      <w:r w:rsidRPr="00507FDF">
        <w:rPr>
          <w:rFonts w:asciiTheme="minorHAnsi" w:hAnsiTheme="minorHAnsi" w:cstheme="minorHAnsi"/>
          <w:sz w:val="22"/>
          <w:szCs w:val="22"/>
        </w:rPr>
        <w:t xml:space="preserve">Nature 566, 339343. https://doi.org/10.1038/s41586-019-0931-y </w:t>
      </w:r>
    </w:p>
    <w:p w14:paraId="743E2A39" w14:textId="77777777" w:rsidR="008A70BD" w:rsidRPr="00507FDF"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0"/>
        </w:tabs>
        <w:ind w:left="284" w:hanging="426"/>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Barlow, D. H. (2002). Psicopatología: Un enfoque integrado (2ª ed.). McGraw-Hill.</w:t>
      </w:r>
    </w:p>
    <w:p w14:paraId="0FE6D155" w14:textId="77777777" w:rsidR="008A70BD" w:rsidRPr="00507FDF" w:rsidRDefault="008A70BD" w:rsidP="008A70BD">
      <w:pPr>
        <w:numPr>
          <w:ilvl w:val="0"/>
          <w:numId w:val="32"/>
        </w:numPr>
        <w:tabs>
          <w:tab w:val="left" w:pos="0"/>
        </w:tabs>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Beck A. T., Rush A. J., Shaw B., F., Emery G. (1979), Terapia Cognitiva de la Depresión.  Cap. 1. Ed. Desclee de Brouwer, S. A. Biblioteca de Psicología.</w:t>
      </w:r>
    </w:p>
    <w:p w14:paraId="24F970D7" w14:textId="77777777" w:rsidR="008A70BD" w:rsidRPr="00507FDF" w:rsidRDefault="008A70BD" w:rsidP="008A70BD">
      <w:pPr>
        <w:numPr>
          <w:ilvl w:val="0"/>
          <w:numId w:val="32"/>
        </w:numPr>
        <w:tabs>
          <w:tab w:val="left" w:pos="0"/>
        </w:tabs>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Beck, A. T., Freeman A, otros (1995), Terapia Cognitiva de los Trastornos de Personalidad. Cap. 4: Principios Generales de la Terapia Cognitiva. Ed. Paidós.   </w:t>
      </w:r>
    </w:p>
    <w:p w14:paraId="106A9C1C" w14:textId="77777777" w:rsidR="008A70BD" w:rsidRPr="00507FDF" w:rsidRDefault="008A70BD" w:rsidP="008A70BD">
      <w:pPr>
        <w:numPr>
          <w:ilvl w:val="0"/>
          <w:numId w:val="32"/>
        </w:numPr>
        <w:pBdr>
          <w:top w:val="single" w:sz="2" w:space="0" w:color="E5E7EB"/>
          <w:left w:val="single" w:sz="2" w:space="0" w:color="E5E7EB"/>
          <w:bottom w:val="single" w:sz="2" w:space="0" w:color="E5E7EB"/>
          <w:right w:val="single" w:sz="2" w:space="0" w:color="E5E7EB"/>
        </w:pBdr>
        <w:tabs>
          <w:tab w:val="left" w:pos="0"/>
        </w:tabs>
        <w:ind w:left="284" w:hanging="426"/>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Bermejo, J. C. (2024). </w:t>
      </w:r>
      <w:r w:rsidRPr="00507FDF">
        <w:rPr>
          <w:rFonts w:asciiTheme="minorHAnsi" w:hAnsiTheme="minorHAnsi" w:cstheme="minorHAnsi"/>
          <w:i/>
          <w:iCs/>
          <w:sz w:val="22"/>
          <w:szCs w:val="22"/>
          <w:bdr w:val="single" w:sz="2" w:space="0" w:color="E5E7EB" w:frame="1"/>
          <w:lang w:eastAsia="es-AR"/>
        </w:rPr>
        <w:t>Presencia plena</w:t>
      </w:r>
      <w:r w:rsidRPr="00507FDF">
        <w:rPr>
          <w:rFonts w:asciiTheme="minorHAnsi" w:hAnsiTheme="minorHAnsi" w:cstheme="minorHAnsi"/>
          <w:sz w:val="22"/>
          <w:szCs w:val="22"/>
          <w:bdr w:val="single" w:sz="2" w:space="0" w:color="E5E7EB" w:frame="1"/>
          <w:lang w:eastAsia="es-AR"/>
        </w:rPr>
        <w:t>. [Editorial no especificada].</w:t>
      </w:r>
    </w:p>
    <w:p w14:paraId="64F393E5" w14:textId="77777777" w:rsidR="008A70BD" w:rsidRPr="00507FDF" w:rsidRDefault="008A70BD" w:rsidP="008A70BD">
      <w:pPr>
        <w:numPr>
          <w:ilvl w:val="0"/>
          <w:numId w:val="32"/>
        </w:numPr>
        <w:tabs>
          <w:tab w:val="left" w:pos="0"/>
        </w:tabs>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Bogiaizian, D. (2014). Preocuparse de más: Guía de ejercicios para el manejo de la preocupación excesiva. Lumen. </w:t>
      </w:r>
    </w:p>
    <w:p w14:paraId="6F7D9B18" w14:textId="77777777" w:rsidR="008A70BD" w:rsidRPr="00507FDF" w:rsidRDefault="008A70BD" w:rsidP="008A70BD">
      <w:pPr>
        <w:numPr>
          <w:ilvl w:val="0"/>
          <w:numId w:val="32"/>
        </w:numPr>
        <w:tabs>
          <w:tab w:val="left" w:pos="0"/>
        </w:tabs>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lastRenderedPageBreak/>
        <w:t>Bogiaizian, D. y Fernández-Álvarez, H. (2008). El miedo a los otros: Avances en el tratamiento de la fobia social. Lumen.</w:t>
      </w:r>
    </w:p>
    <w:p w14:paraId="40B3DEEE" w14:textId="77777777" w:rsidR="008A70BD" w:rsidRPr="00507FDF" w:rsidRDefault="008A70BD" w:rsidP="008A70BD">
      <w:pPr>
        <w:numPr>
          <w:ilvl w:val="0"/>
          <w:numId w:val="32"/>
        </w:numPr>
        <w:tabs>
          <w:tab w:val="left" w:pos="0"/>
        </w:tabs>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Borda T., Pérez Rivera R.L., Neziroglu, Yaryura-Tobias J.A. (2002) </w:t>
      </w:r>
      <w:r w:rsidRPr="00507FDF">
        <w:rPr>
          <w:rFonts w:asciiTheme="minorHAnsi" w:hAnsiTheme="minorHAnsi" w:cstheme="minorHAnsi"/>
          <w:i/>
          <w:sz w:val="22"/>
          <w:szCs w:val="22"/>
        </w:rPr>
        <w:t xml:space="preserve">Tratamiento del Trastorno Obsesivo Compulsivo. </w:t>
      </w:r>
      <w:r w:rsidRPr="00507FDF">
        <w:rPr>
          <w:rFonts w:asciiTheme="minorHAnsi" w:hAnsiTheme="minorHAnsi" w:cstheme="minorHAnsi"/>
          <w:sz w:val="22"/>
          <w:szCs w:val="22"/>
        </w:rPr>
        <w:t xml:space="preserve">Revista de Psiquiatría de Uruguay. Vol. N° 66. Pág.: 47 </w:t>
      </w:r>
    </w:p>
    <w:p w14:paraId="4F7C2A00"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Borda Tania (2008) Trastorno Obsesivo Compulsivo. Mecanismo y forma. Revista Anxia. </w:t>
      </w:r>
      <w:r w:rsidRPr="00507FDF">
        <w:rPr>
          <w:rStyle w:val="textonotajustif1"/>
          <w:rFonts w:asciiTheme="minorHAnsi" w:hAnsiTheme="minorHAnsi" w:cstheme="minorHAnsi"/>
          <w:color w:val="auto"/>
          <w:sz w:val="22"/>
          <w:szCs w:val="22"/>
        </w:rPr>
        <w:t>Publicación de la AATA Asociación Argentina de Trastornos de Ansiedad.</w:t>
      </w:r>
      <w:r w:rsidRPr="00507FDF">
        <w:rPr>
          <w:rFonts w:asciiTheme="minorHAnsi" w:hAnsiTheme="minorHAnsi" w:cstheme="minorHAnsi"/>
          <w:sz w:val="22"/>
          <w:szCs w:val="22"/>
        </w:rPr>
        <w:t xml:space="preserve"> Anuario Nº 14. </w:t>
      </w:r>
    </w:p>
    <w:p w14:paraId="69641E29"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Borda Tania (2009) Evaluación Cognitiva Conductual del TOC. Diagnóstico y Personalización del Tratamiento.  Clínica, Diagnóstico y Tratamiento. Revista Anxia.</w:t>
      </w:r>
      <w:r w:rsidRPr="00507FDF">
        <w:rPr>
          <w:rStyle w:val="textonotajustif1"/>
          <w:rFonts w:asciiTheme="minorHAnsi" w:hAnsiTheme="minorHAnsi" w:cstheme="minorHAnsi"/>
          <w:color w:val="auto"/>
          <w:sz w:val="22"/>
          <w:szCs w:val="22"/>
        </w:rPr>
        <w:t xml:space="preserve"> Publicación de la AATA Asociación Argentina de Trastornos de Ansiedad, pp: 23-31</w:t>
      </w:r>
    </w:p>
    <w:p w14:paraId="40E5F4C5"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Botella C., Baños R. M., Perpiña C. (2003) Fobia Social. Ed. Paidós</w:t>
      </w:r>
    </w:p>
    <w:p w14:paraId="50EBF64B"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Bulbena&amp; Santos (2001) Panic Disorder Severity Scale -PDSS- Versión en Español de la versióm original de Shear, Frank, Rucci, Williams, Grochocinski, Vanderbilt, Houck&amp; Wang.  </w:t>
      </w:r>
    </w:p>
    <w:p w14:paraId="07547517"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Bunge, E.; Gomar, M. Mandil, J. (2008) Terapia Cognitiva con Niños y Adolescentes. Cap 1 y 2. Ed. Akadia.</w:t>
      </w:r>
    </w:p>
    <w:p w14:paraId="4E1C9EAA"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Bustamante Gustavo (2003) Terapia Cognitiva Comportamental en el TAG. Material extraído de la Conferencia dictada en el XIXº Congreso Argentino de Psiquiatría, Mar del Plata, Buenos Aires, Argentina.</w:t>
      </w:r>
    </w:p>
    <w:p w14:paraId="3AFFB926"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Caballo, V. (2014). Manual de evaluación y entrenamiento de habilidades sociales. Madrid: Pirámide.</w:t>
      </w:r>
    </w:p>
    <w:p w14:paraId="7F6EB507" w14:textId="77777777" w:rsidR="008A70BD" w:rsidRPr="00507FDF" w:rsidRDefault="008A70BD" w:rsidP="00D12407">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426"/>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Caballo, V. E., Buela-Casal, G., &amp; Carrobles, J. A. (Eds.). (1995). Manual de psicopatología y trastornos psiquiátricos. Siglo XXI.</w:t>
      </w:r>
    </w:p>
    <w:p w14:paraId="5523BFA8"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rPr>
        <w:t xml:space="preserve">Cano Vindel, A.; Pellejero, M.; Ferrer, M. A.; Iruarrizaga, I. y Zuazo, A. (2000) </w:t>
      </w:r>
      <w:r w:rsidRPr="00507FDF">
        <w:rPr>
          <w:rFonts w:asciiTheme="minorHAnsi" w:hAnsiTheme="minorHAnsi" w:cstheme="minorHAnsi"/>
          <w:bCs/>
          <w:sz w:val="22"/>
          <w:szCs w:val="22"/>
        </w:rPr>
        <w:t>Aspectos cognitivos, emocionales, genéticos y diferenciales de la timidez.</w:t>
      </w:r>
      <w:r w:rsidRPr="00507FDF">
        <w:rPr>
          <w:rFonts w:asciiTheme="minorHAnsi" w:hAnsiTheme="minorHAnsi" w:cstheme="minorHAnsi"/>
          <w:sz w:val="22"/>
          <w:szCs w:val="22"/>
          <w:lang w:val="es-ES_tradnl"/>
        </w:rPr>
        <w:t xml:space="preserve"> Ref. revista: Revista Electrónica de Motivación y Emoción. Clave: A Volumen: 3 Páginas: extraído el 30 de Junio de 2000 de </w:t>
      </w:r>
      <w:hyperlink r:id="rId12" w:history="1">
        <w:r w:rsidRPr="00507FDF">
          <w:rPr>
            <w:rStyle w:val="Hipervnculo"/>
            <w:rFonts w:asciiTheme="minorHAnsi" w:hAnsiTheme="minorHAnsi" w:cstheme="minorHAnsi"/>
            <w:color w:val="auto"/>
            <w:sz w:val="22"/>
            <w:szCs w:val="22"/>
            <w:lang w:val="es-ES_tradnl"/>
          </w:rPr>
          <w:t>http://reme.uji.es/reme/numero4/indexsp.html</w:t>
        </w:r>
      </w:hyperlink>
    </w:p>
    <w:p w14:paraId="577C8272" w14:textId="77777777" w:rsidR="008A70BD" w:rsidRPr="00507FDF" w:rsidRDefault="008A70BD" w:rsidP="00507FDF">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Capafons Bonet, J. I. (2001). Tratamientos psicológicos eficaces para las fobias específicas. Psicothema, 13(Número 3), 447–452. Recuperado a partir de </w:t>
      </w:r>
      <w:hyperlink r:id="rId13" w:history="1">
        <w:r w:rsidRPr="00507FDF">
          <w:rPr>
            <w:rFonts w:asciiTheme="minorHAnsi" w:hAnsiTheme="minorHAnsi" w:cstheme="minorHAnsi"/>
            <w:sz w:val="22"/>
            <w:szCs w:val="22"/>
          </w:rPr>
          <w:t>https://reunido.uniovi.es/index.php/PST/article/view/7898</w:t>
        </w:r>
      </w:hyperlink>
    </w:p>
    <w:p w14:paraId="5EA53743" w14:textId="77777777" w:rsidR="008A70BD" w:rsidRPr="00507FDF" w:rsidRDefault="008A70BD" w:rsidP="00D12407">
      <w:pPr>
        <w:numPr>
          <w:ilvl w:val="0"/>
          <w:numId w:val="32"/>
        </w:numPr>
        <w:pBdr>
          <w:top w:val="single" w:sz="2" w:space="0" w:color="E5E7EB"/>
          <w:left w:val="single" w:sz="2" w:space="0" w:color="E5E7EB"/>
          <w:bottom w:val="single" w:sz="2" w:space="0" w:color="E5E7EB"/>
          <w:right w:val="single" w:sz="2" w:space="0" w:color="E5E7EB"/>
        </w:pBdr>
        <w:ind w:left="284" w:hanging="426"/>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Carrillo, M. (2014). </w:t>
      </w:r>
      <w:r w:rsidRPr="00507FDF">
        <w:rPr>
          <w:rFonts w:asciiTheme="minorHAnsi" w:hAnsiTheme="minorHAnsi" w:cstheme="minorHAnsi"/>
          <w:i/>
          <w:iCs/>
          <w:sz w:val="22"/>
          <w:szCs w:val="22"/>
          <w:bdr w:val="single" w:sz="2" w:space="0" w:color="E5E7EB" w:frame="1"/>
          <w:lang w:eastAsia="es-AR"/>
        </w:rPr>
        <w:t>Mindfulness sencillamente</w:t>
      </w:r>
      <w:r w:rsidRPr="00507FDF">
        <w:rPr>
          <w:rFonts w:asciiTheme="minorHAnsi" w:hAnsiTheme="minorHAnsi" w:cstheme="minorHAnsi"/>
          <w:sz w:val="22"/>
          <w:szCs w:val="22"/>
          <w:bdr w:val="single" w:sz="2" w:space="0" w:color="E5E7EB" w:frame="1"/>
          <w:lang w:eastAsia="es-AR"/>
        </w:rPr>
        <w:t>. DhammaSati.</w:t>
      </w:r>
    </w:p>
    <w:p w14:paraId="0345FC1B"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Cascardo E., Resnik P. (2005) Trastorno de Ansiedad Generalizada. </w:t>
      </w:r>
      <w:r w:rsidRPr="00507FDF">
        <w:rPr>
          <w:rFonts w:asciiTheme="minorHAnsi" w:hAnsiTheme="minorHAnsi" w:cstheme="minorHAnsi"/>
          <w:sz w:val="22"/>
          <w:szCs w:val="22"/>
          <w:lang w:val="es-ES_tradnl"/>
        </w:rPr>
        <w:t xml:space="preserve"> Ed. Polemos.</w:t>
      </w:r>
    </w:p>
    <w:p w14:paraId="2EE54777" w14:textId="77777777" w:rsidR="008A70BD" w:rsidRPr="00507FDF" w:rsidRDefault="008A70BD" w:rsidP="00D12407">
      <w:pPr>
        <w:numPr>
          <w:ilvl w:val="0"/>
          <w:numId w:val="32"/>
        </w:numPr>
        <w:pBdr>
          <w:top w:val="single" w:sz="2" w:space="0" w:color="E5E7EB"/>
          <w:left w:val="single" w:sz="2" w:space="0" w:color="E5E7EB"/>
          <w:bottom w:val="single" w:sz="2" w:space="0" w:color="E5E7EB"/>
          <w:right w:val="single" w:sz="2" w:space="0" w:color="E5E7EB"/>
        </w:pBdr>
        <w:ind w:left="284" w:hanging="426"/>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Castro Solano, A. (2010). </w:t>
      </w:r>
      <w:r w:rsidRPr="00507FDF">
        <w:rPr>
          <w:rFonts w:asciiTheme="minorHAnsi" w:hAnsiTheme="minorHAnsi" w:cstheme="minorHAnsi"/>
          <w:i/>
          <w:iCs/>
          <w:sz w:val="22"/>
          <w:szCs w:val="22"/>
          <w:bdr w:val="single" w:sz="2" w:space="0" w:color="E5E7EB" w:frame="1"/>
          <w:lang w:eastAsia="es-AR"/>
        </w:rPr>
        <w:t>Ensayo: Psicología positiva: ¿Una nueva forma de hacer psicología?</w:t>
      </w:r>
      <w:r w:rsidRPr="00507FDF">
        <w:rPr>
          <w:rFonts w:asciiTheme="minorHAnsi" w:hAnsiTheme="minorHAnsi" w:cstheme="minorHAnsi"/>
          <w:sz w:val="22"/>
          <w:szCs w:val="22"/>
          <w:bdr w:val="single" w:sz="2" w:space="0" w:color="E5E7EB" w:frame="1"/>
          <w:lang w:eastAsia="es-AR"/>
        </w:rPr>
        <w:t> EDUCA.</w:t>
      </w:r>
    </w:p>
    <w:p w14:paraId="2CF367CA"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ind w:left="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Cervera, P., Clapes, J., &amp; Rigolfas, R. (2020). Alimentación y dietética. McGraw-Hill.</w:t>
      </w:r>
    </w:p>
    <w:p w14:paraId="10E18CC6"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Chambless, Caputo, Bright &amp; Gallagher  (1984) Cuestionario de Cogniciones Agorafóbicas  -AgoraphobicCognitionsQuestionnaire, ACQ.</w:t>
      </w:r>
    </w:p>
    <w:p w14:paraId="37E239FC"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Chambless, Caputo, Bright &amp; Gallagher (1984) Cuestionario de Sensaciones Corporales -BodySensationsQuestionnaire, BSQ.</w:t>
      </w:r>
    </w:p>
    <w:p w14:paraId="7CD738E8"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Chambless, Caputo, Jasin, Gracely&amp; Williams; (1985) Inventario de Movilidad para Agorafobia –IM.</w:t>
      </w:r>
    </w:p>
    <w:p w14:paraId="67AF1D9B"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Chappa Herbert J.  - El inventario de Obsesividad de Padua: Datos Psicométricos y Normativos de la versión en español. Revista Argentina de Clínica Psicológica. VII (1998) Fundación AIGLE.</w:t>
      </w:r>
    </w:p>
    <w:p w14:paraId="440FB0EE"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 xml:space="preserve">Chappa Herbert J. </w:t>
      </w:r>
      <w:r w:rsidRPr="00507FDF">
        <w:rPr>
          <w:rFonts w:asciiTheme="minorHAnsi" w:hAnsiTheme="minorHAnsi" w:cstheme="minorHAnsi"/>
          <w:i/>
          <w:sz w:val="22"/>
          <w:szCs w:val="22"/>
        </w:rPr>
        <w:t>Pánico y Agorafobia</w:t>
      </w:r>
      <w:r w:rsidRPr="00507FDF">
        <w:rPr>
          <w:rFonts w:asciiTheme="minorHAnsi" w:hAnsiTheme="minorHAnsi" w:cstheme="minorHAnsi"/>
          <w:sz w:val="22"/>
          <w:szCs w:val="22"/>
        </w:rPr>
        <w:t>. Cap. 9: Estrategias Cognitivas</w:t>
      </w:r>
    </w:p>
    <w:p w14:paraId="29036A56"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Cía A.H. (2007), La Ansiedad y sus Trastornos. Manual Diagnóstico Terapéutico. Ed. Polemos.</w:t>
      </w:r>
    </w:p>
    <w:p w14:paraId="031330D9" w14:textId="77777777" w:rsidR="008A70BD" w:rsidRPr="00507FDF" w:rsidRDefault="008A70BD" w:rsidP="00D12407">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Cía Alfredo H. (1999) Estrategias para superar el Pánico y la Agorafobia. Manual práctico de recursos terapéuticos.</w:t>
      </w:r>
      <w:r w:rsidRPr="00507FDF">
        <w:rPr>
          <w:rFonts w:asciiTheme="minorHAnsi" w:hAnsiTheme="minorHAnsi" w:cstheme="minorHAnsi"/>
          <w:sz w:val="22"/>
          <w:szCs w:val="22"/>
          <w:lang w:val="es-ES_tradnl"/>
        </w:rPr>
        <w:t xml:space="preserve"> Ed. El Ateneo</w:t>
      </w:r>
    </w:p>
    <w:p w14:paraId="1245B2E0"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lang w:val="es-ES_tradnl"/>
        </w:rPr>
        <w:t>Cía Alfredo H. (2000) Estrategias para superar el Pánico y la Agorafobia. Manual. Ed. El Ateneo</w:t>
      </w:r>
    </w:p>
    <w:p w14:paraId="16EBFE24"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Cía Alfredo H. (2002) La Ansiedad y sus Trastornos. Manual Diagnóstico Terapéutico. Buenos Aires: Roche.  </w:t>
      </w:r>
    </w:p>
    <w:p w14:paraId="76816F7C"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Cryan, J. F., &amp; Dinan, T. G. (2020). El eje microbiota-intestino-cerebro (ed. en castellano). Editorial Médica Panamericana.</w:t>
      </w:r>
    </w:p>
    <w:p w14:paraId="5E9EE207"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Delgado, J. L., &amp; Pérez-Cornago, A. (2021). Nutrición, cerebro y salud mental. Elsevier España.</w:t>
      </w:r>
    </w:p>
    <w:p w14:paraId="10521BA9"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Drossman, D. A. (2020). Trastornos de la interacción intestino-cerebro (ed. en castellano). Elsevier.</w:t>
      </w:r>
    </w:p>
    <w:p w14:paraId="38FBD233"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lastRenderedPageBreak/>
        <w:t>Dunn, C., et al. (2021). Alimentación consciente y salud mental. Revista de Psicología de la Salud.</w:t>
      </w:r>
    </w:p>
    <w:p w14:paraId="2FBBC406" w14:textId="77777777" w:rsidR="008A70BD" w:rsidRPr="00507FDF"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Eguíluz Uruchurtu, I., &amp; Segarra Echebarría, R. (2023). Introducción a la psicopatología: una visión actualizada. Editorial Panamericana.</w:t>
      </w:r>
    </w:p>
    <w:p w14:paraId="4B604705"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Espada Sánchez, J. P., Méndez Carrillo, X., &amp; Orgilés Amorós, M. (2004). Tensión aplicada y exposición gradual en un caso de fobia a las inyecciones. International Journal of Clinical and Health Psychology, 4(2), 425-438.</w:t>
      </w:r>
    </w:p>
    <w:p w14:paraId="479169AD"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Fairburn, C. G. (2021). Terapia cognitivo-conductual de los trastornos alimentarios (ed. en español). Paidós.</w:t>
      </w:r>
    </w:p>
    <w:p w14:paraId="308FEA0A"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Fernández Álvarez, Héctor (2008). Integración y salud mental. Desclee De Brouwer.</w:t>
      </w:r>
    </w:p>
    <w:p w14:paraId="1C125375"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Forman, E., &amp; Butryn, M. (2021). Mindfulness y aceptación en el cambio de hábitos. Desclée de Brouwer.</w:t>
      </w:r>
    </w:p>
    <w:p w14:paraId="06187078"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Furlan, L., &amp; Sánchez-Rosas, J. (2018). Evidencias de validez y confiabilidad de una Escala de Evitación Conductual en Exámenes Orales en estudiantes universitarios. Ansiedad y Estrés.</w:t>
      </w:r>
    </w:p>
    <w:p w14:paraId="729F7193"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García López, L. J. (2000). Estudio de la eficacia entre tres modalidades de tratamiento para la población adolescente con fobia social. Tesis doctoral, Universidad de Murcia. Facultad de Psicología.</w:t>
      </w:r>
    </w:p>
    <w:p w14:paraId="69D50744"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García-Campayo, J., Morillo, H., López-Montoyo, A., &amp; Demarzo, M. (2017). Mindful eating: El sabor de la atención. Siglantana.</w:t>
      </w:r>
    </w:p>
    <w:p w14:paraId="2C84A714" w14:textId="77777777" w:rsidR="008A70BD" w:rsidRPr="00507FDF" w:rsidRDefault="008A70BD" w:rsidP="008A70BD">
      <w:pPr>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val="en-US" w:eastAsia="es-AR"/>
        </w:rPr>
        <w:t>Germer, C. K., &amp; Simón, V. (2011). </w:t>
      </w:r>
      <w:r w:rsidRPr="00507FDF">
        <w:rPr>
          <w:rFonts w:asciiTheme="minorHAnsi" w:hAnsiTheme="minorHAnsi" w:cstheme="minorHAnsi"/>
          <w:i/>
          <w:iCs/>
          <w:sz w:val="22"/>
          <w:szCs w:val="22"/>
          <w:bdr w:val="single" w:sz="2" w:space="0" w:color="E5E7EB" w:frame="1"/>
          <w:lang w:eastAsia="es-AR"/>
        </w:rPr>
        <w:t>Compasión y autocompasión</w:t>
      </w:r>
      <w:r w:rsidRPr="00507FDF">
        <w:rPr>
          <w:rFonts w:asciiTheme="minorHAnsi" w:hAnsiTheme="minorHAnsi" w:cstheme="minorHAnsi"/>
          <w:sz w:val="22"/>
          <w:szCs w:val="22"/>
          <w:bdr w:val="single" w:sz="2" w:space="0" w:color="E5E7EB" w:frame="1"/>
          <w:lang w:eastAsia="es-AR"/>
        </w:rPr>
        <w:t>. Barcelona: Editorial Kairós.</w:t>
      </w:r>
    </w:p>
    <w:p w14:paraId="780A68E7" w14:textId="77777777" w:rsidR="008A70BD" w:rsidRPr="00507FDF" w:rsidRDefault="008A70BD" w:rsidP="008A70BD">
      <w:pPr>
        <w:numPr>
          <w:ilvl w:val="0"/>
          <w:numId w:val="32"/>
        </w:numPr>
        <w:tabs>
          <w:tab w:val="left" w:pos="284"/>
        </w:tabs>
        <w:spacing w:after="100" w:afterAutospacing="1"/>
        <w:ind w:left="284" w:hanging="284"/>
        <w:jc w:val="both"/>
        <w:rPr>
          <w:rFonts w:asciiTheme="minorHAnsi" w:hAnsiTheme="minorHAnsi" w:cstheme="minorHAnsi"/>
          <w:sz w:val="22"/>
          <w:szCs w:val="22"/>
        </w:rPr>
      </w:pPr>
      <w:r w:rsidRPr="00507FDF">
        <w:rPr>
          <w:rFonts w:asciiTheme="minorHAnsi" w:hAnsiTheme="minorHAnsi" w:cstheme="minorHAnsi"/>
          <w:bCs/>
          <w:sz w:val="22"/>
          <w:szCs w:val="22"/>
        </w:rPr>
        <w:t xml:space="preserve">Gil Andino, A. y Cano Vindel, A. (2001) Aplicación de técnicas cognitivo-conductuales en un caso de ansiedad generalizada. </w:t>
      </w:r>
      <w:r w:rsidRPr="00507FDF">
        <w:rPr>
          <w:rFonts w:asciiTheme="minorHAnsi" w:hAnsiTheme="minorHAnsi" w:cstheme="minorHAnsi"/>
          <w:sz w:val="22"/>
          <w:szCs w:val="22"/>
        </w:rPr>
        <w:t xml:space="preserve">Fuente: psicologia.com. </w:t>
      </w:r>
      <w:hyperlink r:id="rId14" w:history="1">
        <w:r w:rsidRPr="00507FDF">
          <w:rPr>
            <w:rStyle w:val="Hipervnculo"/>
            <w:rFonts w:asciiTheme="minorHAnsi" w:hAnsiTheme="minorHAnsi" w:cstheme="minorHAnsi"/>
            <w:color w:val="auto"/>
            <w:sz w:val="22"/>
            <w:szCs w:val="22"/>
          </w:rPr>
          <w:t>http://www.psiquiatria.com/interpsiquis2001/2255</w:t>
        </w:r>
      </w:hyperlink>
    </w:p>
    <w:p w14:paraId="4267606D"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Giles, M (2005) Entrevista Clínica Semi-estructurada para Trastornos de Ansiedad. Fobia Club Mar del Plata.</w:t>
      </w:r>
    </w:p>
    <w:p w14:paraId="12EB0ED7"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Gómez-Pinilla, F. (2016). El cerebro bien alimentado. Paidós.</w:t>
      </w:r>
    </w:p>
    <w:p w14:paraId="5EA50E64"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Gómez-Pinilla, F. (2021). Nutrición y cerebro. Editorial Médica Panamericana.</w:t>
      </w:r>
    </w:p>
    <w:p w14:paraId="7D260CAF"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Granda, N. (</w:t>
      </w:r>
      <w:r>
        <w:rPr>
          <w:rFonts w:asciiTheme="minorHAnsi" w:hAnsiTheme="minorHAnsi" w:cstheme="minorHAnsi"/>
          <w:sz w:val="22"/>
          <w:szCs w:val="22"/>
        </w:rPr>
        <w:t>2020</w:t>
      </w:r>
      <w:r w:rsidRPr="00507FDF">
        <w:rPr>
          <w:rFonts w:asciiTheme="minorHAnsi" w:hAnsiTheme="minorHAnsi" w:cstheme="minorHAnsi"/>
          <w:sz w:val="22"/>
          <w:szCs w:val="22"/>
        </w:rPr>
        <w:t>). Fobias Específicas: Comparación entre los modelos explicativos Psicoanalíticos y Conductistas. Implicaciones Clínicas. Universidad de Buenos Aires.</w:t>
      </w:r>
    </w:p>
    <w:p w14:paraId="37C1872B" w14:textId="77777777" w:rsidR="008A70BD" w:rsidRP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Hayes, S. C., &amp; Smith, S. (2020). Sal de tu mente, entra en tu vida. Desclée de Brouwer.</w:t>
      </w:r>
    </w:p>
    <w:p w14:paraId="166B3E30" w14:textId="77777777" w:rsidR="008A70BD" w:rsidRPr="00507FDF" w:rsidRDefault="008A70BD" w:rsidP="008A70BD">
      <w:pPr>
        <w:pStyle w:val="Prrafodelista"/>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Hayes, S. C., Strosahl, K. D., &amp; Wilson, K. G. (2014). </w:t>
      </w:r>
      <w:r w:rsidRPr="00507FDF">
        <w:rPr>
          <w:rFonts w:asciiTheme="minorHAnsi" w:hAnsiTheme="minorHAnsi" w:cstheme="minorHAnsi"/>
          <w:i/>
          <w:iCs/>
          <w:sz w:val="22"/>
          <w:szCs w:val="22"/>
        </w:rPr>
        <w:t>Terapia de aceptación y compromiso: Proceso y práctica del cambio consciente (Mindfulness)</w:t>
      </w:r>
      <w:r w:rsidRPr="00507FDF">
        <w:rPr>
          <w:rFonts w:asciiTheme="minorHAnsi" w:hAnsiTheme="minorHAnsi" w:cstheme="minorHAnsi"/>
          <w:sz w:val="22"/>
          <w:szCs w:val="22"/>
        </w:rPr>
        <w:t>. Biblioteca de Psicología. Desclée de Brouwer.</w:t>
      </w:r>
    </w:p>
    <w:p w14:paraId="6DDC88F2" w14:textId="77777777" w:rsidR="008A70BD" w:rsidRPr="00507FDF" w:rsidRDefault="008A70BD" w:rsidP="008A70BD">
      <w:pPr>
        <w:numPr>
          <w:ilvl w:val="0"/>
          <w:numId w:val="32"/>
        </w:numPr>
        <w:tabs>
          <w:tab w:val="left" w:pos="284"/>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Keegan E., (1998) Trastornos de Ansiedad: La perspectiva Cognitiva. VERTEX Revista Argentina de Psiquiatría. Ed. Polemos. 1998, Vol. IX: 197-209</w:t>
      </w:r>
    </w:p>
    <w:p w14:paraId="407E9A35" w14:textId="77777777" w:rsidR="008A70BD" w:rsidRPr="00507FDF"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tabs>
          <w:tab w:val="left" w:pos="284"/>
        </w:tabs>
        <w:ind w:left="284" w:hanging="284"/>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Khan, A., &amp; Wilkins, K. (2020). Farmacoterapia del trastorno obsesivo-compulsivo y sus comorbilidades. Journal of Anxiety Disorders, 72, 102-110.</w:t>
      </w:r>
    </w:p>
    <w:p w14:paraId="0B00FA90"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Lóizaga, S (2003) </w:t>
      </w:r>
      <w:r w:rsidRPr="00507FDF">
        <w:rPr>
          <w:rFonts w:asciiTheme="minorHAnsi" w:hAnsiTheme="minorHAnsi" w:cstheme="minorHAnsi"/>
          <w:i/>
          <w:sz w:val="22"/>
          <w:szCs w:val="22"/>
        </w:rPr>
        <w:t xml:space="preserve">Tratamientos Cognitivos para personas que padecen el Trastorno Obsesivo Compulsivo. </w:t>
      </w:r>
      <w:r w:rsidRPr="00507FDF">
        <w:rPr>
          <w:rFonts w:asciiTheme="minorHAnsi" w:hAnsiTheme="minorHAnsi" w:cstheme="minorHAnsi"/>
          <w:sz w:val="22"/>
          <w:szCs w:val="22"/>
        </w:rPr>
        <w:t>Las Tesinas de Belgrano. Pág: 19 a 45.</w:t>
      </w:r>
    </w:p>
    <w:p w14:paraId="3F9927BA" w14:textId="77777777" w:rsidR="008A70BD" w:rsidRPr="00507FDF" w:rsidRDefault="008A70BD" w:rsidP="00F31BDF">
      <w:pPr>
        <w:numPr>
          <w:ilvl w:val="0"/>
          <w:numId w:val="32"/>
        </w:numPr>
        <w:ind w:left="284" w:hanging="284"/>
        <w:jc w:val="both"/>
        <w:rPr>
          <w:rFonts w:asciiTheme="minorHAnsi" w:hAnsiTheme="minorHAnsi" w:cstheme="minorHAnsi"/>
          <w:iCs/>
          <w:sz w:val="22"/>
          <w:szCs w:val="22"/>
          <w:lang w:val="es-AR"/>
        </w:rPr>
      </w:pPr>
      <w:r w:rsidRPr="00507FDF">
        <w:rPr>
          <w:rFonts w:asciiTheme="minorHAnsi" w:hAnsiTheme="minorHAnsi" w:cstheme="minorHAnsi"/>
          <w:sz w:val="22"/>
          <w:szCs w:val="22"/>
        </w:rPr>
        <w:t xml:space="preserve">López González Javier. (2006) </w:t>
      </w:r>
      <w:r w:rsidRPr="00507FDF">
        <w:rPr>
          <w:rFonts w:asciiTheme="minorHAnsi" w:hAnsiTheme="minorHAnsi" w:cstheme="minorHAnsi"/>
          <w:i/>
          <w:sz w:val="22"/>
          <w:szCs w:val="22"/>
        </w:rPr>
        <w:t xml:space="preserve">Breve revisión narrativa sobre los Tratamientos actuales para el TOC. </w:t>
      </w:r>
      <w:r w:rsidRPr="00507FDF">
        <w:rPr>
          <w:rFonts w:asciiTheme="minorHAnsi" w:hAnsiTheme="minorHAnsi" w:cstheme="minorHAnsi"/>
          <w:iCs/>
          <w:sz w:val="22"/>
          <w:szCs w:val="22"/>
          <w:lang w:val="es-AR"/>
        </w:rPr>
        <w:t xml:space="preserve">Recuperado en </w:t>
      </w:r>
      <w:hyperlink r:id="rId15" w:history="1">
        <w:r w:rsidRPr="00507FDF">
          <w:rPr>
            <w:rStyle w:val="Hipervnculo"/>
            <w:rFonts w:asciiTheme="minorHAnsi" w:hAnsiTheme="minorHAnsi" w:cstheme="minorHAnsi"/>
            <w:iCs/>
            <w:color w:val="auto"/>
            <w:sz w:val="22"/>
            <w:szCs w:val="22"/>
            <w:lang w:val="es-AR"/>
          </w:rPr>
          <w:t>http://www.psicologia-online.com/articulos/2006/tratamientos_toc.shtml</w:t>
        </w:r>
      </w:hyperlink>
      <w:r w:rsidRPr="00507FDF">
        <w:rPr>
          <w:rFonts w:asciiTheme="minorHAnsi" w:hAnsiTheme="minorHAnsi" w:cstheme="minorHAnsi"/>
          <w:iCs/>
          <w:sz w:val="22"/>
          <w:szCs w:val="22"/>
          <w:lang w:val="es-AR"/>
        </w:rPr>
        <w:t>.</w:t>
      </w:r>
    </w:p>
    <w:p w14:paraId="7195D3FF"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López-Colombo, A. (2022). Abordaje psicológico de los trastornos funcionales digestivos. Editorial Médica Panamericana.</w:t>
      </w:r>
    </w:p>
    <w:p w14:paraId="1BF2DE24"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Martínez-González, M. A., et al. (2019). Dieta mediterránea y salud mental. Revista Española de Nutrición Humana y Dietética.</w:t>
      </w:r>
    </w:p>
    <w:p w14:paraId="4F40D256"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Minici, A., Rivadeneira, C., &amp; Dahab, J. (2009). Tratamiento Cognitivo Conductual de la fobia tipo sangre-inyección-daño. Revista de Terapia Cognitivo Conductual, (17).</w:t>
      </w:r>
    </w:p>
    <w:p w14:paraId="04D1FD1F"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Monteiro, C. A., et al. (2021). Consumo de ultraprocesados y salud mental. Revista Española de Salud Pública.</w:t>
      </w:r>
    </w:p>
    <w:p w14:paraId="06E83381"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Munsch, S., &amp; Meyer, A. H. (2020). Comer emocional. Desclée de Brouwer.</w:t>
      </w:r>
    </w:p>
    <w:p w14:paraId="150C99E8" w14:textId="77777777" w:rsidR="008A70BD" w:rsidRPr="00507FDF" w:rsidRDefault="008A70BD" w:rsidP="00F31BDF">
      <w:pPr>
        <w:numPr>
          <w:ilvl w:val="0"/>
          <w:numId w:val="32"/>
        </w:numPr>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 xml:space="preserve">Niño Triviño, J. (1998). Caso clínico: Ansiedad de evaluación e interpersonal. Revista Electrónica de Psicología, 2(1), 12-20. </w:t>
      </w:r>
    </w:p>
    <w:p w14:paraId="1F791C0B" w14:textId="77777777" w:rsidR="008A70BD" w:rsidRPr="00507FDF" w:rsidRDefault="008A70BD" w:rsidP="00F31BDF">
      <w:pPr>
        <w:numPr>
          <w:ilvl w:val="0"/>
          <w:numId w:val="32"/>
        </w:numPr>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lastRenderedPageBreak/>
        <w:t xml:space="preserve">Nuevo, R. Montorio, I. &amp; Ruiz, M.A. (2002) Inventario de Preocupación de Pensilvania. </w:t>
      </w:r>
      <w:r w:rsidRPr="00507FDF">
        <w:rPr>
          <w:rFonts w:asciiTheme="minorHAnsi" w:hAnsiTheme="minorHAnsi" w:cstheme="minorHAnsi"/>
          <w:sz w:val="22"/>
          <w:szCs w:val="22"/>
        </w:rPr>
        <w:t>Ansiedad y Estrés, 8, 157-172; versión original de Meyer, Miller, Metzger y Borkovec, (1990).</w:t>
      </w:r>
    </w:p>
    <w:p w14:paraId="0435A5C5" w14:textId="222361A2" w:rsidR="008A70BD" w:rsidRPr="00507FDF" w:rsidRDefault="008A70BD" w:rsidP="00F31BDF">
      <w:pPr>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Kabat-Zinn, J. (2009). </w:t>
      </w:r>
      <w:r w:rsidRPr="00507FDF">
        <w:rPr>
          <w:rFonts w:asciiTheme="minorHAnsi" w:hAnsiTheme="minorHAnsi" w:cstheme="minorHAnsi"/>
          <w:i/>
          <w:iCs/>
          <w:sz w:val="22"/>
          <w:szCs w:val="22"/>
          <w:bdr w:val="single" w:sz="2" w:space="0" w:color="E5E7EB" w:frame="1"/>
          <w:lang w:eastAsia="es-AR"/>
        </w:rPr>
        <w:t>Mindfulness en la vida cotidiana: cómo descubrir las claves de la atención plena</w:t>
      </w:r>
      <w:r w:rsidRPr="00507FDF">
        <w:rPr>
          <w:rFonts w:asciiTheme="minorHAnsi" w:hAnsiTheme="minorHAnsi" w:cstheme="minorHAnsi"/>
          <w:sz w:val="22"/>
          <w:szCs w:val="22"/>
          <w:bdr w:val="single" w:sz="2" w:space="0" w:color="E5E7EB" w:frame="1"/>
          <w:lang w:eastAsia="es-AR"/>
        </w:rPr>
        <w:t xml:space="preserve">. Ediciones Paidós. </w:t>
      </w:r>
    </w:p>
    <w:p w14:paraId="4237F4C1"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Ortiz, C. V. (2024). Emetofobia: conceptualización y tratamiento de la fobia específica a vomitar (SPOV) a partir de un caso clínico. Anuario Anxia, (27), 31-39.</w:t>
      </w:r>
    </w:p>
    <w:p w14:paraId="77B5665A"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Ortiz, C. V., &amp; Bregman, C. (2019). Actualizaciones teórico-clínicas para la implementación de la exposición en los trastornos de ansiedad. Anuario Anxia, (25).</w:t>
      </w:r>
    </w:p>
    <w:p w14:paraId="05248D86" w14:textId="77777777" w:rsidR="008A70BD" w:rsidRPr="00507FDF" w:rsidRDefault="008A70BD" w:rsidP="00F31BDF">
      <w:pPr>
        <w:numPr>
          <w:ilvl w:val="0"/>
          <w:numId w:val="32"/>
        </w:numPr>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 xml:space="preserve">Pages, S (2007) Trastorno de Ansiedad Generalizada Revista Argentina de Clínica Psicológica Vol. XVI Nº 1. Pag. 7 a 20; 49 a 55; 61 a 67.    </w:t>
      </w:r>
    </w:p>
    <w:p w14:paraId="665606D9"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Palsson, O. S., &amp; Whitehead, W. E. (2021). Síndrome de intestino irritable. Elsevier.</w:t>
      </w:r>
    </w:p>
    <w:p w14:paraId="0D51A361"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Pérez Rivera, R., &amp; Borda, T. (2017). </w:t>
      </w:r>
      <w:r w:rsidRPr="00507FDF">
        <w:rPr>
          <w:rFonts w:asciiTheme="minorHAnsi" w:hAnsiTheme="minorHAnsi" w:cstheme="minorHAnsi"/>
          <w:i/>
          <w:iCs/>
          <w:sz w:val="22"/>
          <w:szCs w:val="22"/>
        </w:rPr>
        <w:t>Trastorno obsesivo-compulsivo</w:t>
      </w:r>
      <w:r w:rsidRPr="00507FDF">
        <w:rPr>
          <w:rFonts w:asciiTheme="minorHAnsi" w:hAnsiTheme="minorHAnsi" w:cstheme="minorHAnsi"/>
          <w:sz w:val="22"/>
          <w:szCs w:val="22"/>
        </w:rPr>
        <w:t>. Akadia.</w:t>
      </w:r>
    </w:p>
    <w:p w14:paraId="0FF56CF9"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Pérez Urdániz, A. ; Rubio Larrosa, V. (1998) Ansiedad y Trastornos de Personalidad en Diagnóstico y tratamiento de los Trastornos de ansiedad en atención primaria. Pag. 3 a 21. Valladolid, Ed: Faes. </w:t>
      </w:r>
    </w:p>
    <w:p w14:paraId="556250CA" w14:textId="77777777" w:rsidR="008A70BD" w:rsidRPr="00507FDF" w:rsidRDefault="008A70BD" w:rsidP="00F31BDF">
      <w:pPr>
        <w:numPr>
          <w:ilvl w:val="0"/>
          <w:numId w:val="32"/>
        </w:numPr>
        <w:spacing w:after="100" w:afterAutospacing="1"/>
        <w:ind w:left="284" w:hanging="284"/>
        <w:jc w:val="both"/>
        <w:rPr>
          <w:rFonts w:asciiTheme="minorHAnsi" w:hAnsiTheme="minorHAnsi" w:cstheme="minorHAnsi"/>
          <w:sz w:val="22"/>
          <w:szCs w:val="22"/>
        </w:rPr>
      </w:pPr>
      <w:r w:rsidRPr="00507FDF">
        <w:rPr>
          <w:rFonts w:asciiTheme="minorHAnsi" w:hAnsiTheme="minorHAnsi" w:cstheme="minorHAnsi"/>
          <w:iCs/>
          <w:sz w:val="22"/>
          <w:szCs w:val="22"/>
        </w:rPr>
        <w:t>Ramos-Cejudo, J. y Cano-Vindel, A</w:t>
      </w:r>
      <w:r w:rsidRPr="00507FDF">
        <w:rPr>
          <w:rFonts w:asciiTheme="minorHAnsi" w:hAnsiTheme="minorHAnsi" w:cstheme="minorHAnsi"/>
          <w:i/>
          <w:iCs/>
          <w:sz w:val="22"/>
          <w:szCs w:val="22"/>
        </w:rPr>
        <w:t>.</w:t>
      </w:r>
      <w:r w:rsidRPr="00507FDF">
        <w:rPr>
          <w:rFonts w:asciiTheme="minorHAnsi" w:hAnsiTheme="minorHAnsi" w:cstheme="minorHAnsi"/>
          <w:sz w:val="22"/>
          <w:szCs w:val="22"/>
        </w:rPr>
        <w:t xml:space="preserve"> (2008) Tratamiento cognitivo-conductual de un caso de trastorno  por ansiedad generalizada: el componente metacognitivo. </w:t>
      </w:r>
      <w:r w:rsidRPr="00507FDF">
        <w:rPr>
          <w:rFonts w:asciiTheme="minorHAnsi" w:hAnsiTheme="minorHAnsi" w:cstheme="minorHAnsi"/>
          <w:i/>
          <w:sz w:val="22"/>
          <w:szCs w:val="22"/>
        </w:rPr>
        <w:t>Ansiedad y Estrés</w:t>
      </w:r>
      <w:r w:rsidRPr="00507FDF">
        <w:rPr>
          <w:rFonts w:asciiTheme="minorHAnsi" w:hAnsiTheme="minorHAnsi" w:cstheme="minorHAnsi"/>
          <w:sz w:val="22"/>
          <w:szCs w:val="22"/>
        </w:rPr>
        <w:t>; 14(2-3),305-319.</w:t>
      </w:r>
    </w:p>
    <w:p w14:paraId="37C24866"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Robleto J.N., (1999) Breve Introducción a los principios de la Terapia Racional Emotiva Conductual. Recuperado de: http://www.psypro.com/articulo4.htm</w:t>
      </w:r>
    </w:p>
    <w:p w14:paraId="336043ED" w14:textId="77777777" w:rsidR="008A70BD" w:rsidRPr="00507FDF" w:rsidRDefault="008A70BD" w:rsidP="00F31BDF">
      <w:pPr>
        <w:numPr>
          <w:ilvl w:val="0"/>
          <w:numId w:val="32"/>
        </w:numPr>
        <w:tabs>
          <w:tab w:val="left" w:pos="426"/>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Roca B., Roca E. </w:t>
      </w:r>
      <w:r w:rsidRPr="00507FDF">
        <w:rPr>
          <w:rFonts w:asciiTheme="minorHAnsi" w:hAnsiTheme="minorHAnsi" w:cstheme="minorHAnsi"/>
          <w:i/>
          <w:sz w:val="22"/>
          <w:szCs w:val="22"/>
        </w:rPr>
        <w:t xml:space="preserve">Cómo tratar con éxito el Pánico. </w:t>
      </w:r>
      <w:r w:rsidRPr="00507FDF">
        <w:rPr>
          <w:rFonts w:asciiTheme="minorHAnsi" w:hAnsiTheme="minorHAnsi" w:cstheme="minorHAnsi"/>
          <w:sz w:val="22"/>
          <w:szCs w:val="22"/>
        </w:rPr>
        <w:t>Pag. 22-46</w:t>
      </w:r>
    </w:p>
    <w:p w14:paraId="0F1AB0E5"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Roca, E. (n.d.). Tratamiento de fobias específicas. Recuperado de www.cop.es/colegiados/PV00520.</w:t>
      </w:r>
    </w:p>
    <w:p w14:paraId="0E00F3D9" w14:textId="77777777" w:rsidR="008A70BD" w:rsidRPr="00507FDF" w:rsidRDefault="008A70BD" w:rsidP="00F31BDF">
      <w:pPr>
        <w:numPr>
          <w:ilvl w:val="0"/>
          <w:numId w:val="32"/>
        </w:numPr>
        <w:tabs>
          <w:tab w:val="num" w:pos="426"/>
        </w:tabs>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Ruiz S. Juan José, Cano S. Justo José. </w:t>
      </w:r>
      <w:r w:rsidRPr="00507FDF">
        <w:rPr>
          <w:rFonts w:asciiTheme="minorHAnsi" w:hAnsiTheme="minorHAnsi" w:cstheme="minorHAnsi"/>
          <w:i/>
          <w:sz w:val="22"/>
          <w:szCs w:val="22"/>
        </w:rPr>
        <w:t xml:space="preserve">Tratamiento de los Trastornos por Ansiedad. Trastorno Obsesivo-Compulsivo. </w:t>
      </w:r>
      <w:r w:rsidRPr="00507FDF">
        <w:rPr>
          <w:rFonts w:asciiTheme="minorHAnsi" w:hAnsiTheme="minorHAnsi" w:cstheme="minorHAnsi"/>
          <w:sz w:val="22"/>
          <w:szCs w:val="22"/>
        </w:rPr>
        <w:t>Manual de Psicoterapia Cognitiva. (Online).</w:t>
      </w:r>
    </w:p>
    <w:p w14:paraId="55977737" w14:textId="77777777" w:rsidR="008A70BD" w:rsidRPr="00507FDF" w:rsidRDefault="008A70BD" w:rsidP="00F31BDF">
      <w:pPr>
        <w:numPr>
          <w:ilvl w:val="0"/>
          <w:numId w:val="32"/>
        </w:numPr>
        <w:ind w:left="284" w:hanging="284"/>
        <w:jc w:val="both"/>
        <w:rPr>
          <w:rFonts w:asciiTheme="minorHAnsi" w:hAnsiTheme="minorHAnsi" w:cstheme="minorHAnsi"/>
          <w:sz w:val="22"/>
          <w:szCs w:val="22"/>
        </w:rPr>
      </w:pPr>
      <w:r w:rsidRPr="00507FDF">
        <w:rPr>
          <w:rFonts w:asciiTheme="minorHAnsi" w:hAnsiTheme="minorHAnsi" w:cstheme="minorHAnsi"/>
          <w:sz w:val="22"/>
          <w:szCs w:val="22"/>
        </w:rPr>
        <w:t xml:space="preserve">Sánchez Ruiz J.J., Sánchez Cano J.J., (1999) Manual de Psicoterapia Cognitiva. Introducción, Cap. 1. Teoría y Fundamentos. Libro virtual: http://www.psicologia-online.com/ESMUbeda/Libros/Manual/manual.htm </w:t>
      </w:r>
    </w:p>
    <w:p w14:paraId="2EC55957" w14:textId="77777777" w:rsidR="008A70BD" w:rsidRP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Sánchez-Villegas, A. (2020). Dieta y depresión. Síntesis.</w:t>
      </w:r>
    </w:p>
    <w:p w14:paraId="640128B5" w14:textId="77777777" w:rsidR="008A70BD" w:rsidRPr="00507FDF" w:rsidRDefault="008A70BD" w:rsidP="00F31BDF">
      <w:pPr>
        <w:numPr>
          <w:ilvl w:val="0"/>
          <w:numId w:val="32"/>
        </w:numPr>
        <w:tabs>
          <w:tab w:val="left" w:pos="426"/>
        </w:tabs>
        <w:ind w:left="284" w:hanging="284"/>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Sandín et al. (1996) Índice de Sensibilidad a la Ansiedad –Spanish Anxiety Sensitivity Index, ASI- Versión en Español: de la versión original de (Reiss et al., 1986, Peterson &amp;Reiss, 1992)</w:t>
      </w:r>
    </w:p>
    <w:p w14:paraId="1B839A3F" w14:textId="77777777" w:rsidR="008A70BD" w:rsidRDefault="008A70BD" w:rsidP="00F31BDF">
      <w:pPr>
        <w:pStyle w:val="Prrafodelista"/>
        <w:numPr>
          <w:ilvl w:val="0"/>
          <w:numId w:val="32"/>
        </w:numPr>
        <w:pBdr>
          <w:top w:val="single" w:sz="2" w:space="0" w:color="E5E7EB"/>
          <w:left w:val="single" w:sz="2" w:space="0" w:color="E5E7EB"/>
          <w:bottom w:val="single" w:sz="2" w:space="0" w:color="E5E7EB"/>
          <w:right w:val="single" w:sz="2" w:space="0" w:color="E5E7EB"/>
        </w:pBdr>
        <w:ind w:left="284" w:hanging="284"/>
        <w:jc w:val="both"/>
        <w:rPr>
          <w:rFonts w:asciiTheme="minorHAnsi" w:hAnsiTheme="minorHAnsi" w:cstheme="minorHAnsi"/>
          <w:sz w:val="22"/>
          <w:szCs w:val="22"/>
          <w:bdr w:val="single" w:sz="2" w:space="0" w:color="E5E7EB" w:frame="1"/>
          <w:lang w:eastAsia="es-AR"/>
        </w:rPr>
      </w:pPr>
      <w:r w:rsidRPr="008A70BD">
        <w:rPr>
          <w:rFonts w:asciiTheme="minorHAnsi" w:hAnsiTheme="minorHAnsi" w:cstheme="minorHAnsi"/>
          <w:sz w:val="22"/>
          <w:szCs w:val="22"/>
          <w:bdr w:val="single" w:sz="2" w:space="0" w:color="E5E7EB" w:frame="1"/>
          <w:lang w:eastAsia="es-AR"/>
        </w:rPr>
        <w:t>Sanz, Y., &amp; Moya-Pérez, A. (2021). Microbiota intestinal y salud mental. CSIC.</w:t>
      </w:r>
      <w:r w:rsidRPr="00507FDF">
        <w:rPr>
          <w:rFonts w:asciiTheme="minorHAnsi" w:hAnsiTheme="minorHAnsi" w:cstheme="minorHAnsi"/>
          <w:sz w:val="22"/>
          <w:szCs w:val="22"/>
          <w:bdr w:val="single" w:sz="2" w:space="0" w:color="E5E7EB" w:frame="1"/>
          <w:lang w:eastAsia="es-AR"/>
        </w:rPr>
        <w:t>psicológicos. Editorial Pirámide.</w:t>
      </w:r>
    </w:p>
    <w:p w14:paraId="22C12B58" w14:textId="77777777" w:rsidR="008A70BD" w:rsidRPr="00507FDF" w:rsidRDefault="008A70BD" w:rsidP="00F31BDF">
      <w:pPr>
        <w:numPr>
          <w:ilvl w:val="0"/>
          <w:numId w:val="32"/>
        </w:numPr>
        <w:pBdr>
          <w:top w:val="single" w:sz="2" w:space="0" w:color="E5E7EB"/>
          <w:left w:val="single" w:sz="2" w:space="0" w:color="E5E7EB"/>
          <w:bottom w:val="single" w:sz="2" w:space="0" w:color="E5E7EB"/>
          <w:right w:val="single" w:sz="2" w:space="0" w:color="E5E7EB"/>
        </w:pBdr>
        <w:tabs>
          <w:tab w:val="num" w:pos="426"/>
        </w:tabs>
        <w:ind w:left="284" w:hanging="426"/>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Seguí, J. (2003). Psicología y neuropsicología: pasado, presente y futuro. </w:t>
      </w:r>
      <w:r w:rsidRPr="00507FDF">
        <w:rPr>
          <w:rFonts w:asciiTheme="minorHAnsi" w:hAnsiTheme="minorHAnsi" w:cstheme="minorHAnsi"/>
          <w:i/>
          <w:iCs/>
          <w:sz w:val="22"/>
          <w:szCs w:val="22"/>
          <w:bdr w:val="single" w:sz="2" w:space="0" w:color="E5E7EB" w:frame="1"/>
          <w:lang w:eastAsia="es-AR"/>
        </w:rPr>
        <w:t>Revista Argentina de Neuropsicología</w:t>
      </w:r>
      <w:r w:rsidRPr="00507FDF">
        <w:rPr>
          <w:rFonts w:asciiTheme="minorHAnsi" w:hAnsiTheme="minorHAnsi" w:cstheme="minorHAnsi"/>
          <w:sz w:val="22"/>
          <w:szCs w:val="22"/>
          <w:bdr w:val="single" w:sz="2" w:space="0" w:color="E5E7EB" w:frame="1"/>
          <w:lang w:eastAsia="es-AR"/>
        </w:rPr>
        <w:t>.</w:t>
      </w:r>
    </w:p>
    <w:p w14:paraId="438A0C31" w14:textId="77777777" w:rsidR="008A70BD" w:rsidRPr="00507FDF" w:rsidRDefault="008A70BD" w:rsidP="00507FDF">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Solari, A. (2013). La Fobia Específica y sus pocas novedades en el DSM-5. Anuario Anxia, (19), 49-50.</w:t>
      </w:r>
    </w:p>
    <w:p w14:paraId="22028AF2" w14:textId="77777777" w:rsidR="008A70BD" w:rsidRPr="00507FDF" w:rsidRDefault="008A70BD" w:rsidP="00507FDF">
      <w:pPr>
        <w:numPr>
          <w:ilvl w:val="0"/>
          <w:numId w:val="32"/>
        </w:numPr>
        <w:ind w:left="284" w:hanging="426"/>
        <w:jc w:val="both"/>
        <w:rPr>
          <w:rFonts w:asciiTheme="minorHAnsi" w:hAnsiTheme="minorHAnsi" w:cstheme="minorHAnsi"/>
          <w:sz w:val="22"/>
          <w:szCs w:val="22"/>
        </w:rPr>
      </w:pPr>
      <w:r w:rsidRPr="00507FDF">
        <w:rPr>
          <w:rFonts w:asciiTheme="minorHAnsi" w:hAnsiTheme="minorHAnsi" w:cstheme="minorHAnsi"/>
          <w:sz w:val="22"/>
          <w:szCs w:val="22"/>
        </w:rPr>
        <w:t>Speranza, R. (2013). Fobia Específica: L., reporte de un caso de miedo a los batracios. Anuario Anxia, (19), 11-15.,</w:t>
      </w:r>
    </w:p>
    <w:p w14:paraId="569922E8" w14:textId="77777777" w:rsidR="008A70BD" w:rsidRPr="008A70BD" w:rsidRDefault="008A70BD" w:rsidP="00D12407">
      <w:pPr>
        <w:numPr>
          <w:ilvl w:val="0"/>
          <w:numId w:val="32"/>
        </w:numPr>
        <w:tabs>
          <w:tab w:val="num" w:pos="426"/>
        </w:tabs>
        <w:ind w:left="284" w:hanging="426"/>
        <w:jc w:val="both"/>
        <w:rPr>
          <w:rFonts w:asciiTheme="minorHAnsi" w:hAnsiTheme="minorHAnsi" w:cstheme="minorHAnsi"/>
          <w:sz w:val="22"/>
          <w:szCs w:val="22"/>
          <w:lang w:val="es-ES_tradnl"/>
        </w:rPr>
      </w:pPr>
      <w:r w:rsidRPr="008A70BD">
        <w:rPr>
          <w:rFonts w:asciiTheme="minorHAnsi" w:hAnsiTheme="minorHAnsi" w:cstheme="minorHAnsi"/>
          <w:sz w:val="22"/>
          <w:szCs w:val="22"/>
        </w:rPr>
        <w:t>Tobías Y. José Aníbal, Neziroglu Fugen (2001) Un viaje al Interior del Cerebro. El espectro obsesivo-compulsivo. Introducción, Cap. I,II,III,IV,V. Ed. Polemos.</w:t>
      </w:r>
    </w:p>
    <w:p w14:paraId="4BDCF293" w14:textId="77777777" w:rsidR="008A70BD" w:rsidRPr="00507FDF" w:rsidRDefault="008A70BD" w:rsidP="00D12407">
      <w:pPr>
        <w:numPr>
          <w:ilvl w:val="0"/>
          <w:numId w:val="32"/>
        </w:numPr>
        <w:tabs>
          <w:tab w:val="num" w:pos="426"/>
        </w:tabs>
        <w:ind w:left="284" w:hanging="426"/>
        <w:jc w:val="both"/>
        <w:rPr>
          <w:rFonts w:asciiTheme="minorHAnsi" w:hAnsiTheme="minorHAnsi" w:cstheme="minorHAnsi"/>
          <w:b/>
          <w:sz w:val="22"/>
          <w:szCs w:val="22"/>
          <w:lang w:val="es-ES_tradnl"/>
        </w:rPr>
      </w:pPr>
      <w:r w:rsidRPr="008A70BD">
        <w:rPr>
          <w:rFonts w:asciiTheme="minorHAnsi" w:hAnsiTheme="minorHAnsi" w:cstheme="minorHAnsi"/>
          <w:sz w:val="22"/>
          <w:szCs w:val="22"/>
        </w:rPr>
        <w:t xml:space="preserve">Vallejo P. Miguel Ángel (2001) </w:t>
      </w:r>
      <w:r w:rsidRPr="008A70BD">
        <w:rPr>
          <w:rFonts w:asciiTheme="minorHAnsi" w:hAnsiTheme="minorHAnsi" w:cstheme="minorHAnsi"/>
          <w:i/>
          <w:sz w:val="22"/>
          <w:szCs w:val="22"/>
        </w:rPr>
        <w:t>Tratamiento Psicológicos eficaces para el Trastorno Obsesivo</w:t>
      </w:r>
      <w:r w:rsidRPr="00507FDF">
        <w:rPr>
          <w:rFonts w:asciiTheme="minorHAnsi" w:hAnsiTheme="minorHAnsi" w:cstheme="minorHAnsi"/>
          <w:i/>
          <w:sz w:val="22"/>
          <w:szCs w:val="22"/>
        </w:rPr>
        <w:t xml:space="preserve"> Compulsivo. </w:t>
      </w:r>
      <w:r w:rsidRPr="00507FDF">
        <w:rPr>
          <w:rFonts w:asciiTheme="minorHAnsi" w:hAnsiTheme="minorHAnsi" w:cstheme="minorHAnsi"/>
          <w:sz w:val="22"/>
          <w:szCs w:val="22"/>
        </w:rPr>
        <w:t xml:space="preserve">Psicothema Vol. 13. Pág.: 419-427. </w:t>
      </w:r>
    </w:p>
    <w:p w14:paraId="7652D880" w14:textId="77777777" w:rsidR="008A70BD" w:rsidRPr="00507FDF" w:rsidRDefault="008A70BD" w:rsidP="00D12407">
      <w:pPr>
        <w:numPr>
          <w:ilvl w:val="0"/>
          <w:numId w:val="32"/>
        </w:numPr>
        <w:pBdr>
          <w:top w:val="single" w:sz="2" w:space="0" w:color="E5E7EB"/>
          <w:left w:val="single" w:sz="2" w:space="0" w:color="E5E7EB"/>
          <w:bottom w:val="single" w:sz="2" w:space="0" w:color="E5E7EB"/>
          <w:right w:val="single" w:sz="2" w:space="0" w:color="E5E7EB"/>
        </w:pBdr>
        <w:tabs>
          <w:tab w:val="num" w:pos="426"/>
        </w:tabs>
        <w:ind w:left="284" w:hanging="426"/>
        <w:jc w:val="both"/>
        <w:rPr>
          <w:rFonts w:asciiTheme="minorHAnsi" w:hAnsiTheme="minorHAnsi" w:cstheme="minorHAnsi"/>
          <w:sz w:val="22"/>
          <w:szCs w:val="22"/>
          <w:lang w:eastAsia="es-AR"/>
        </w:rPr>
      </w:pPr>
      <w:r w:rsidRPr="00507FDF">
        <w:rPr>
          <w:rFonts w:asciiTheme="minorHAnsi" w:hAnsiTheme="minorHAnsi" w:cstheme="minorHAnsi"/>
          <w:sz w:val="22"/>
          <w:szCs w:val="22"/>
          <w:bdr w:val="single" w:sz="2" w:space="0" w:color="E5E7EB" w:frame="1"/>
          <w:lang w:eastAsia="es-AR"/>
        </w:rPr>
        <w:t>Vásquez-Dextre, E. R. (2020). </w:t>
      </w:r>
      <w:r w:rsidRPr="00507FDF">
        <w:rPr>
          <w:rFonts w:asciiTheme="minorHAnsi" w:hAnsiTheme="minorHAnsi" w:cstheme="minorHAnsi"/>
          <w:i/>
          <w:iCs/>
          <w:sz w:val="22"/>
          <w:szCs w:val="22"/>
          <w:bdr w:val="single" w:sz="2" w:space="0" w:color="E5E7EB" w:frame="1"/>
          <w:lang w:eastAsia="es-AR"/>
        </w:rPr>
        <w:t>Mindfulness: conceptos generales, psicoterapia y aplicaciones clínicas</w:t>
      </w:r>
      <w:r w:rsidRPr="00507FDF">
        <w:rPr>
          <w:rFonts w:asciiTheme="minorHAnsi" w:hAnsiTheme="minorHAnsi" w:cstheme="minorHAnsi"/>
          <w:sz w:val="22"/>
          <w:szCs w:val="22"/>
          <w:bdr w:val="single" w:sz="2" w:space="0" w:color="E5E7EB" w:frame="1"/>
          <w:lang w:eastAsia="es-AR"/>
        </w:rPr>
        <w:t>. MFL Mindfulness Argentina.</w:t>
      </w:r>
    </w:p>
    <w:p w14:paraId="6348A44E" w14:textId="77777777" w:rsidR="008A70BD" w:rsidRPr="00507FDF" w:rsidRDefault="008A70BD" w:rsidP="00D12407">
      <w:pPr>
        <w:numPr>
          <w:ilvl w:val="0"/>
          <w:numId w:val="32"/>
        </w:numPr>
        <w:ind w:left="284" w:hanging="426"/>
        <w:jc w:val="both"/>
        <w:rPr>
          <w:rFonts w:asciiTheme="minorHAnsi" w:hAnsiTheme="minorHAnsi" w:cstheme="minorHAnsi"/>
          <w:sz w:val="22"/>
          <w:szCs w:val="22"/>
          <w:lang w:val="es-ES_tradnl"/>
        </w:rPr>
      </w:pPr>
      <w:r w:rsidRPr="00507FDF">
        <w:rPr>
          <w:rFonts w:asciiTheme="minorHAnsi" w:hAnsiTheme="minorHAnsi" w:cstheme="minorHAnsi"/>
          <w:sz w:val="22"/>
          <w:szCs w:val="22"/>
          <w:lang w:val="es-ES_tradnl"/>
        </w:rPr>
        <w:t>Velasco, C. (2007). Tratamientos eficaces para el trastorno de ansiedad social. Cuadernos de Neuropsicología, 10(2), 123-135.</w:t>
      </w:r>
    </w:p>
    <w:p w14:paraId="74D41D46" w14:textId="77777777" w:rsidR="008A70BD" w:rsidRDefault="008A70BD" w:rsidP="008A70BD">
      <w:pPr>
        <w:pStyle w:val="Prrafodelista"/>
        <w:numPr>
          <w:ilvl w:val="0"/>
          <w:numId w:val="32"/>
        </w:numPr>
        <w:pBdr>
          <w:top w:val="single" w:sz="2" w:space="0" w:color="E5E7EB"/>
          <w:left w:val="single" w:sz="2" w:space="0" w:color="E5E7EB"/>
          <w:bottom w:val="single" w:sz="2" w:space="0" w:color="E5E7EB"/>
          <w:right w:val="single" w:sz="2" w:space="0" w:color="E5E7EB"/>
        </w:pBdr>
        <w:jc w:val="both"/>
        <w:rPr>
          <w:rFonts w:asciiTheme="minorHAnsi" w:hAnsiTheme="minorHAnsi" w:cstheme="minorHAnsi"/>
          <w:sz w:val="22"/>
          <w:szCs w:val="22"/>
          <w:bdr w:val="single" w:sz="2" w:space="0" w:color="E5E7EB" w:frame="1"/>
          <w:lang w:eastAsia="es-AR"/>
        </w:rPr>
      </w:pPr>
      <w:r w:rsidRPr="00507FDF">
        <w:rPr>
          <w:rFonts w:asciiTheme="minorHAnsi" w:hAnsiTheme="minorHAnsi" w:cstheme="minorHAnsi"/>
          <w:sz w:val="22"/>
          <w:szCs w:val="22"/>
          <w:bdr w:val="single" w:sz="2" w:space="0" w:color="E5E7EB" w:frame="1"/>
          <w:lang w:eastAsia="es-AR"/>
        </w:rPr>
        <w:t xml:space="preserve">Vicente, E., Caballo, V., &amp; Buela-Casal, G. (Eds.). (2007). Manual de psicopatología y trastornos </w:t>
      </w:r>
    </w:p>
    <w:p w14:paraId="3347F36F" w14:textId="77777777" w:rsidR="00EC3EB9" w:rsidRDefault="00EC3EB9" w:rsidP="00A140FA">
      <w:pPr>
        <w:autoSpaceDE w:val="0"/>
        <w:autoSpaceDN w:val="0"/>
        <w:adjustRightInd w:val="0"/>
        <w:rPr>
          <w:rFonts w:ascii="Calibri" w:hAnsi="Calibri" w:cs="Calibri"/>
          <w:b/>
          <w:bCs/>
          <w:color w:val="000000"/>
          <w:sz w:val="28"/>
          <w:szCs w:val="28"/>
          <w:lang w:val="es-AR" w:eastAsia="es-AR"/>
        </w:rPr>
      </w:pPr>
    </w:p>
    <w:p w14:paraId="60D1B60E" w14:textId="77777777" w:rsidR="00726C48" w:rsidRDefault="00726C48" w:rsidP="00A140FA">
      <w:pPr>
        <w:autoSpaceDE w:val="0"/>
        <w:autoSpaceDN w:val="0"/>
        <w:adjustRightInd w:val="0"/>
        <w:rPr>
          <w:rFonts w:ascii="Calibri" w:hAnsi="Calibri" w:cs="Calibri"/>
          <w:b/>
          <w:bCs/>
          <w:color w:val="000000"/>
          <w:sz w:val="28"/>
          <w:szCs w:val="28"/>
          <w:lang w:val="es-AR" w:eastAsia="es-AR"/>
        </w:rPr>
      </w:pPr>
    </w:p>
    <w:p w14:paraId="4BAC8D75" w14:textId="77777777" w:rsidR="00726C48" w:rsidRDefault="00726C48" w:rsidP="00A140FA">
      <w:pPr>
        <w:autoSpaceDE w:val="0"/>
        <w:autoSpaceDN w:val="0"/>
        <w:adjustRightInd w:val="0"/>
        <w:rPr>
          <w:rFonts w:ascii="Calibri" w:hAnsi="Calibri" w:cs="Calibri"/>
          <w:b/>
          <w:bCs/>
          <w:color w:val="000000"/>
          <w:sz w:val="28"/>
          <w:szCs w:val="28"/>
          <w:lang w:val="es-AR" w:eastAsia="es-AR"/>
        </w:rPr>
      </w:pPr>
    </w:p>
    <w:p w14:paraId="78129E59" w14:textId="77777777" w:rsidR="00726C48" w:rsidRDefault="00726C48" w:rsidP="00A140FA">
      <w:pPr>
        <w:autoSpaceDE w:val="0"/>
        <w:autoSpaceDN w:val="0"/>
        <w:adjustRightInd w:val="0"/>
        <w:rPr>
          <w:rFonts w:ascii="Calibri" w:hAnsi="Calibri" w:cs="Calibri"/>
          <w:b/>
          <w:bCs/>
          <w:color w:val="000000"/>
          <w:sz w:val="28"/>
          <w:szCs w:val="28"/>
          <w:lang w:val="es-AR" w:eastAsia="es-AR"/>
        </w:rPr>
      </w:pPr>
    </w:p>
    <w:p w14:paraId="4A5BB2C0" w14:textId="0A888AF8" w:rsidR="00A140FA" w:rsidRPr="00AC4987" w:rsidRDefault="00A140FA" w:rsidP="00A140FA">
      <w:pPr>
        <w:autoSpaceDE w:val="0"/>
        <w:autoSpaceDN w:val="0"/>
        <w:adjustRightInd w:val="0"/>
        <w:rPr>
          <w:rFonts w:ascii="Calibri" w:hAnsi="Calibri" w:cs="Calibri"/>
          <w:color w:val="000000"/>
          <w:sz w:val="28"/>
          <w:szCs w:val="28"/>
          <w:lang w:val="es-AR" w:eastAsia="es-AR"/>
        </w:rPr>
      </w:pPr>
      <w:r w:rsidRPr="00AC4987">
        <w:rPr>
          <w:rFonts w:ascii="Calibri" w:hAnsi="Calibri" w:cs="Calibri"/>
          <w:b/>
          <w:bCs/>
          <w:color w:val="000000"/>
          <w:sz w:val="28"/>
          <w:szCs w:val="28"/>
          <w:lang w:val="es-AR" w:eastAsia="es-AR"/>
        </w:rPr>
        <w:lastRenderedPageBreak/>
        <w:t xml:space="preserve">13. Cronograma y fechas tentativas de cursada </w:t>
      </w:r>
    </w:p>
    <w:p w14:paraId="3AE558CD" w14:textId="77777777" w:rsidR="00A140FA" w:rsidRPr="005046DB" w:rsidRDefault="00A140FA" w:rsidP="00A140FA">
      <w:pPr>
        <w:rPr>
          <w:sz w:val="28"/>
          <w:szCs w:val="28"/>
          <w:lang w:val="es-AR"/>
        </w:rPr>
      </w:pPr>
    </w:p>
    <w:p w14:paraId="25E9B421" w14:textId="77777777" w:rsidR="00DF1641" w:rsidRDefault="00DF1641" w:rsidP="00F31BDF">
      <w:pPr>
        <w:tabs>
          <w:tab w:val="num" w:pos="284"/>
        </w:tabs>
        <w:ind w:left="284" w:hanging="284"/>
        <w:jc w:val="both"/>
        <w:rPr>
          <w:rFonts w:ascii="Verdana" w:hAnsi="Verdana"/>
          <w:sz w:val="22"/>
          <w:szCs w:val="22"/>
        </w:rPr>
      </w:pPr>
    </w:p>
    <w:p w14:paraId="7166BD1F" w14:textId="60B3A159" w:rsidR="00DC36D0" w:rsidRPr="008258DC" w:rsidRDefault="00931A24" w:rsidP="00F31BDF">
      <w:pPr>
        <w:tabs>
          <w:tab w:val="num" w:pos="284"/>
        </w:tabs>
        <w:ind w:left="284" w:hanging="284"/>
        <w:jc w:val="both"/>
        <w:rPr>
          <w:rFonts w:asciiTheme="minorHAnsi" w:hAnsiTheme="minorHAnsi" w:cstheme="minorHAnsi"/>
          <w:sz w:val="24"/>
        </w:rPr>
      </w:pPr>
      <w:r w:rsidRPr="008258DC">
        <w:rPr>
          <w:rFonts w:asciiTheme="minorHAnsi" w:hAnsiTheme="minorHAnsi" w:cstheme="minorHAnsi"/>
          <w:b/>
          <w:sz w:val="28"/>
        </w:rPr>
        <w:t>Duración</w:t>
      </w:r>
      <w:r w:rsidRPr="00FE35FE">
        <w:rPr>
          <w:rFonts w:asciiTheme="minorHAnsi" w:hAnsiTheme="minorHAnsi" w:cstheme="minorHAnsi"/>
          <w:sz w:val="24"/>
        </w:rPr>
        <w:t>:</w:t>
      </w:r>
      <w:r w:rsidR="008258DC" w:rsidRPr="00FE35FE">
        <w:rPr>
          <w:rFonts w:asciiTheme="minorHAnsi" w:hAnsiTheme="minorHAnsi" w:cstheme="minorHAnsi"/>
          <w:sz w:val="24"/>
        </w:rPr>
        <w:t xml:space="preserve"> </w:t>
      </w:r>
      <w:r w:rsidR="00726C48">
        <w:rPr>
          <w:rFonts w:asciiTheme="minorHAnsi" w:hAnsiTheme="minorHAnsi" w:cstheme="minorHAnsi"/>
          <w:sz w:val="24"/>
        </w:rPr>
        <w:t xml:space="preserve">32 </w:t>
      </w:r>
      <w:r w:rsidR="00017BF6" w:rsidRPr="00FE35FE">
        <w:rPr>
          <w:rFonts w:asciiTheme="minorHAnsi" w:hAnsiTheme="minorHAnsi" w:cstheme="minorHAnsi"/>
          <w:sz w:val="28"/>
        </w:rPr>
        <w:t xml:space="preserve">hs. </w:t>
      </w:r>
      <w:r w:rsidR="007A6FB6" w:rsidRPr="00FE35FE">
        <w:rPr>
          <w:rFonts w:asciiTheme="minorHAnsi" w:hAnsiTheme="minorHAnsi" w:cstheme="minorHAnsi"/>
          <w:sz w:val="28"/>
        </w:rPr>
        <w:t>Anual</w:t>
      </w:r>
      <w:r w:rsidR="00DC36D0" w:rsidRPr="00FE35FE">
        <w:rPr>
          <w:rFonts w:asciiTheme="minorHAnsi" w:hAnsiTheme="minorHAnsi" w:cstheme="minorHAnsi"/>
          <w:sz w:val="28"/>
        </w:rPr>
        <w:t xml:space="preserve">. </w:t>
      </w:r>
      <w:r w:rsidR="006D105B" w:rsidRPr="00FE35FE">
        <w:rPr>
          <w:rFonts w:asciiTheme="minorHAnsi" w:hAnsiTheme="minorHAnsi" w:cstheme="minorHAnsi"/>
          <w:sz w:val="28"/>
        </w:rPr>
        <w:t>Ocho</w:t>
      </w:r>
      <w:r w:rsidR="00DC36D0" w:rsidRPr="00FE35FE">
        <w:rPr>
          <w:rFonts w:asciiTheme="minorHAnsi" w:hAnsiTheme="minorHAnsi" w:cstheme="minorHAnsi"/>
          <w:sz w:val="28"/>
        </w:rPr>
        <w:t xml:space="preserve"> encuentros</w:t>
      </w:r>
      <w:r w:rsidR="004610A7" w:rsidRPr="00FE35FE">
        <w:rPr>
          <w:rFonts w:asciiTheme="minorHAnsi" w:hAnsiTheme="minorHAnsi" w:cstheme="minorHAnsi"/>
          <w:sz w:val="28"/>
        </w:rPr>
        <w:t>,</w:t>
      </w:r>
      <w:r w:rsidR="00DC36D0" w:rsidRPr="00FE35FE">
        <w:rPr>
          <w:rFonts w:asciiTheme="minorHAnsi" w:hAnsiTheme="minorHAnsi" w:cstheme="minorHAnsi"/>
          <w:sz w:val="28"/>
        </w:rPr>
        <w:t xml:space="preserve"> </w:t>
      </w:r>
      <w:r w:rsidR="008258DC" w:rsidRPr="00FE35FE">
        <w:rPr>
          <w:rFonts w:asciiTheme="minorHAnsi" w:hAnsiTheme="minorHAnsi" w:cstheme="minorHAnsi"/>
          <w:sz w:val="28"/>
        </w:rPr>
        <w:t>Días sábados de 9 a 13 hs.</w:t>
      </w:r>
    </w:p>
    <w:p w14:paraId="0D7250CA" w14:textId="77777777" w:rsidR="00931A24" w:rsidRDefault="00931A24">
      <w:pPr>
        <w:jc w:val="both"/>
        <w:rPr>
          <w:sz w:val="24"/>
        </w:rPr>
      </w:pPr>
    </w:p>
    <w:p w14:paraId="1EB0B370" w14:textId="77777777" w:rsidR="00931A24" w:rsidRPr="008258DC" w:rsidRDefault="00931A24">
      <w:pPr>
        <w:numPr>
          <w:ilvl w:val="0"/>
          <w:numId w:val="1"/>
        </w:numPr>
        <w:jc w:val="both"/>
        <w:rPr>
          <w:rFonts w:asciiTheme="minorHAnsi" w:hAnsiTheme="minorHAnsi" w:cstheme="minorHAnsi"/>
          <w:sz w:val="24"/>
        </w:rPr>
      </w:pPr>
      <w:r w:rsidRPr="008258DC">
        <w:rPr>
          <w:rFonts w:asciiTheme="minorHAnsi" w:hAnsiTheme="minorHAnsi" w:cstheme="minorHAnsi"/>
          <w:b/>
          <w:sz w:val="28"/>
        </w:rPr>
        <w:t>Cronograma</w:t>
      </w:r>
      <w:r w:rsidRPr="008258DC">
        <w:rPr>
          <w:rFonts w:asciiTheme="minorHAnsi" w:hAnsiTheme="minorHAnsi" w:cstheme="minorHAnsi"/>
          <w:sz w:val="24"/>
        </w:rPr>
        <w:t>:</w:t>
      </w:r>
    </w:p>
    <w:p w14:paraId="7BE0A541" w14:textId="77777777" w:rsidR="00931A24" w:rsidRDefault="00931A24">
      <w:pPr>
        <w:jc w:val="both"/>
        <w:rPr>
          <w:sz w:val="24"/>
        </w:rPr>
      </w:pPr>
    </w:p>
    <w:p w14:paraId="289D8D33" w14:textId="77777777" w:rsidR="00A61591" w:rsidRDefault="00A61591">
      <w:pPr>
        <w:jc w:val="both"/>
        <w:rPr>
          <w:sz w:val="24"/>
        </w:rPr>
      </w:pPr>
    </w:p>
    <w:tbl>
      <w:tblPr>
        <w:tblW w:w="92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179"/>
        <w:gridCol w:w="1178"/>
        <w:gridCol w:w="3221"/>
        <w:gridCol w:w="2666"/>
      </w:tblGrid>
      <w:tr w:rsidR="00814E5F" w:rsidRPr="00F31BDF" w14:paraId="4C9D43E4" w14:textId="77777777" w:rsidTr="00FE35FE">
        <w:tc>
          <w:tcPr>
            <w:tcW w:w="972" w:type="dxa"/>
          </w:tcPr>
          <w:p w14:paraId="558D1C70" w14:textId="77777777" w:rsidR="00814E5F" w:rsidRPr="00F31BDF" w:rsidRDefault="00814E5F">
            <w:pPr>
              <w:jc w:val="center"/>
              <w:rPr>
                <w:rFonts w:asciiTheme="minorHAnsi" w:hAnsiTheme="minorHAnsi" w:cstheme="minorHAnsi"/>
                <w:b/>
                <w:sz w:val="22"/>
                <w:szCs w:val="22"/>
              </w:rPr>
            </w:pPr>
            <w:r w:rsidRPr="00F31BDF">
              <w:rPr>
                <w:rFonts w:asciiTheme="minorHAnsi" w:hAnsiTheme="minorHAnsi" w:cstheme="minorHAnsi"/>
                <w:b/>
                <w:sz w:val="22"/>
                <w:szCs w:val="22"/>
              </w:rPr>
              <w:t>Fecha</w:t>
            </w:r>
          </w:p>
        </w:tc>
        <w:tc>
          <w:tcPr>
            <w:tcW w:w="1187" w:type="dxa"/>
          </w:tcPr>
          <w:p w14:paraId="2188CBAE" w14:textId="77777777" w:rsidR="00814E5F" w:rsidRPr="00F31BDF" w:rsidRDefault="00814E5F">
            <w:pPr>
              <w:jc w:val="center"/>
              <w:rPr>
                <w:rFonts w:asciiTheme="minorHAnsi" w:hAnsiTheme="minorHAnsi" w:cstheme="minorHAnsi"/>
                <w:b/>
                <w:sz w:val="22"/>
                <w:szCs w:val="22"/>
              </w:rPr>
            </w:pPr>
            <w:r w:rsidRPr="00F31BDF">
              <w:rPr>
                <w:rFonts w:asciiTheme="minorHAnsi" w:hAnsiTheme="minorHAnsi" w:cstheme="minorHAnsi"/>
                <w:b/>
                <w:sz w:val="22"/>
                <w:szCs w:val="22"/>
              </w:rPr>
              <w:t>semana</w:t>
            </w:r>
          </w:p>
        </w:tc>
        <w:tc>
          <w:tcPr>
            <w:tcW w:w="1187" w:type="dxa"/>
          </w:tcPr>
          <w:p w14:paraId="17FAA7A2" w14:textId="77777777" w:rsidR="00814E5F" w:rsidRPr="00F31BDF" w:rsidRDefault="00814E5F">
            <w:pPr>
              <w:jc w:val="center"/>
              <w:rPr>
                <w:rFonts w:asciiTheme="minorHAnsi" w:hAnsiTheme="minorHAnsi" w:cstheme="minorHAnsi"/>
                <w:b/>
                <w:sz w:val="22"/>
                <w:szCs w:val="22"/>
              </w:rPr>
            </w:pPr>
            <w:r w:rsidRPr="00F31BDF">
              <w:rPr>
                <w:rFonts w:asciiTheme="minorHAnsi" w:hAnsiTheme="minorHAnsi" w:cstheme="minorHAnsi"/>
                <w:b/>
                <w:sz w:val="22"/>
                <w:szCs w:val="22"/>
              </w:rPr>
              <w:t>Unidad</w:t>
            </w:r>
          </w:p>
        </w:tc>
        <w:tc>
          <w:tcPr>
            <w:tcW w:w="3240" w:type="dxa"/>
          </w:tcPr>
          <w:p w14:paraId="05FDA807" w14:textId="77777777" w:rsidR="00814E5F" w:rsidRPr="00F31BDF" w:rsidRDefault="00814E5F">
            <w:pPr>
              <w:jc w:val="center"/>
              <w:rPr>
                <w:rFonts w:asciiTheme="minorHAnsi" w:hAnsiTheme="minorHAnsi" w:cstheme="minorHAnsi"/>
                <w:b/>
                <w:sz w:val="22"/>
                <w:szCs w:val="22"/>
              </w:rPr>
            </w:pPr>
            <w:r w:rsidRPr="00F31BDF">
              <w:rPr>
                <w:rFonts w:asciiTheme="minorHAnsi" w:hAnsiTheme="minorHAnsi" w:cstheme="minorHAnsi"/>
                <w:b/>
                <w:sz w:val="22"/>
                <w:szCs w:val="22"/>
              </w:rPr>
              <w:t>Tema</w:t>
            </w:r>
          </w:p>
        </w:tc>
        <w:tc>
          <w:tcPr>
            <w:tcW w:w="2713" w:type="dxa"/>
          </w:tcPr>
          <w:p w14:paraId="6F23D487" w14:textId="77777777" w:rsidR="00814E5F" w:rsidRPr="00F31BDF" w:rsidRDefault="00814E5F">
            <w:pPr>
              <w:jc w:val="center"/>
              <w:rPr>
                <w:rFonts w:asciiTheme="minorHAnsi" w:hAnsiTheme="minorHAnsi" w:cstheme="minorHAnsi"/>
                <w:b/>
                <w:sz w:val="22"/>
                <w:szCs w:val="22"/>
              </w:rPr>
            </w:pPr>
            <w:r w:rsidRPr="00F31BDF">
              <w:rPr>
                <w:rFonts w:asciiTheme="minorHAnsi" w:hAnsiTheme="minorHAnsi" w:cstheme="minorHAnsi"/>
                <w:b/>
                <w:sz w:val="22"/>
                <w:szCs w:val="22"/>
              </w:rPr>
              <w:t>Docentes</w:t>
            </w:r>
          </w:p>
        </w:tc>
      </w:tr>
      <w:tr w:rsidR="00814E5F" w:rsidRPr="00F31BDF" w14:paraId="654B239C" w14:textId="77777777" w:rsidTr="00FE35FE">
        <w:tc>
          <w:tcPr>
            <w:tcW w:w="972" w:type="dxa"/>
          </w:tcPr>
          <w:p w14:paraId="48425D9D" w14:textId="3A5FBA37" w:rsidR="00814E5F" w:rsidRPr="00F31BDF" w:rsidRDefault="00814E5F">
            <w:pPr>
              <w:jc w:val="center"/>
              <w:rPr>
                <w:rFonts w:asciiTheme="minorHAnsi" w:hAnsiTheme="minorHAnsi" w:cstheme="minorHAnsi"/>
                <w:sz w:val="22"/>
                <w:szCs w:val="22"/>
              </w:rPr>
            </w:pPr>
            <w:r w:rsidRPr="00F31BDF">
              <w:rPr>
                <w:rFonts w:asciiTheme="minorHAnsi" w:hAnsiTheme="minorHAnsi" w:cstheme="minorHAnsi"/>
                <w:sz w:val="22"/>
                <w:szCs w:val="22"/>
              </w:rPr>
              <w:t>1</w:t>
            </w:r>
            <w:r w:rsidR="00B057A6">
              <w:rPr>
                <w:rFonts w:asciiTheme="minorHAnsi" w:hAnsiTheme="minorHAnsi" w:cstheme="minorHAnsi"/>
                <w:sz w:val="22"/>
                <w:szCs w:val="22"/>
              </w:rPr>
              <w:t>1</w:t>
            </w:r>
            <w:r w:rsidRPr="00F31BDF">
              <w:rPr>
                <w:rFonts w:asciiTheme="minorHAnsi" w:hAnsiTheme="minorHAnsi" w:cstheme="minorHAnsi"/>
                <w:sz w:val="22"/>
                <w:szCs w:val="22"/>
              </w:rPr>
              <w:t>/0</w:t>
            </w:r>
            <w:r w:rsidR="00B057A6">
              <w:rPr>
                <w:rFonts w:asciiTheme="minorHAnsi" w:hAnsiTheme="minorHAnsi" w:cstheme="minorHAnsi"/>
                <w:sz w:val="22"/>
                <w:szCs w:val="22"/>
              </w:rPr>
              <w:t>4</w:t>
            </w:r>
            <w:r w:rsidRPr="00F31BDF">
              <w:rPr>
                <w:rFonts w:asciiTheme="minorHAnsi" w:hAnsiTheme="minorHAnsi" w:cstheme="minorHAnsi"/>
                <w:sz w:val="22"/>
                <w:szCs w:val="22"/>
              </w:rPr>
              <w:t>/26</w:t>
            </w:r>
          </w:p>
          <w:p w14:paraId="350E3D6E" w14:textId="77777777" w:rsidR="00814E5F" w:rsidRPr="00F31BDF" w:rsidRDefault="00814E5F">
            <w:pPr>
              <w:rPr>
                <w:rFonts w:asciiTheme="minorHAnsi" w:hAnsiTheme="minorHAnsi" w:cstheme="minorHAnsi"/>
                <w:color w:val="FF0000"/>
                <w:sz w:val="22"/>
                <w:szCs w:val="22"/>
              </w:rPr>
            </w:pPr>
          </w:p>
        </w:tc>
        <w:tc>
          <w:tcPr>
            <w:tcW w:w="1187" w:type="dxa"/>
          </w:tcPr>
          <w:p w14:paraId="7E57864A" w14:textId="77777777" w:rsidR="00814E5F" w:rsidRPr="00F31BDF" w:rsidRDefault="00814E5F">
            <w:pPr>
              <w:jc w:val="center"/>
              <w:rPr>
                <w:rFonts w:asciiTheme="minorHAnsi" w:hAnsiTheme="minorHAnsi" w:cstheme="minorHAnsi"/>
                <w:sz w:val="22"/>
                <w:szCs w:val="22"/>
              </w:rPr>
            </w:pPr>
            <w:r w:rsidRPr="00F31BDF">
              <w:rPr>
                <w:rFonts w:asciiTheme="minorHAnsi" w:hAnsiTheme="minorHAnsi" w:cstheme="minorHAnsi"/>
                <w:sz w:val="22"/>
                <w:szCs w:val="22"/>
              </w:rPr>
              <w:t>2</w:t>
            </w:r>
          </w:p>
        </w:tc>
        <w:tc>
          <w:tcPr>
            <w:tcW w:w="1187" w:type="dxa"/>
          </w:tcPr>
          <w:p w14:paraId="7EC7C335" w14:textId="77777777" w:rsidR="00814E5F" w:rsidRPr="00F31BDF" w:rsidRDefault="00814E5F">
            <w:pPr>
              <w:jc w:val="center"/>
              <w:rPr>
                <w:rFonts w:asciiTheme="minorHAnsi" w:hAnsiTheme="minorHAnsi" w:cstheme="minorHAnsi"/>
                <w:sz w:val="22"/>
                <w:szCs w:val="22"/>
              </w:rPr>
            </w:pPr>
            <w:r w:rsidRPr="00F31BDF">
              <w:rPr>
                <w:rFonts w:asciiTheme="minorHAnsi" w:hAnsiTheme="minorHAnsi" w:cstheme="minorHAnsi"/>
                <w:sz w:val="22"/>
                <w:szCs w:val="22"/>
              </w:rPr>
              <w:t>I</w:t>
            </w:r>
          </w:p>
        </w:tc>
        <w:tc>
          <w:tcPr>
            <w:tcW w:w="3240" w:type="dxa"/>
          </w:tcPr>
          <w:p w14:paraId="5098D20C" w14:textId="77777777" w:rsidR="00814E5F" w:rsidRPr="00F31BDF" w:rsidRDefault="00814E5F">
            <w:pPr>
              <w:jc w:val="center"/>
              <w:rPr>
                <w:rFonts w:asciiTheme="minorHAnsi" w:hAnsiTheme="minorHAnsi" w:cstheme="minorHAnsi"/>
                <w:sz w:val="22"/>
                <w:szCs w:val="22"/>
              </w:rPr>
            </w:pPr>
            <w:r w:rsidRPr="00F31BDF">
              <w:rPr>
                <w:rFonts w:asciiTheme="minorHAnsi" w:hAnsiTheme="minorHAnsi" w:cstheme="minorHAnsi"/>
                <w:sz w:val="22"/>
                <w:szCs w:val="22"/>
              </w:rPr>
              <w:t xml:space="preserve">Diagnóstico y modelos psicopatológicos de los Trastornos de Ansiedad </w:t>
            </w:r>
          </w:p>
        </w:tc>
        <w:tc>
          <w:tcPr>
            <w:tcW w:w="2713" w:type="dxa"/>
          </w:tcPr>
          <w:p w14:paraId="11BEF1B3" w14:textId="7CF61A5A" w:rsidR="00814E5F" w:rsidRPr="00F31BDF" w:rsidRDefault="00B057A6">
            <w:pPr>
              <w:jc w:val="center"/>
              <w:rPr>
                <w:rFonts w:asciiTheme="minorHAnsi" w:hAnsiTheme="minorHAnsi" w:cstheme="minorHAnsi"/>
                <w:sz w:val="22"/>
                <w:szCs w:val="22"/>
                <w:lang w:val="en-US"/>
              </w:rPr>
            </w:pPr>
            <w:r w:rsidRPr="00F31BDF">
              <w:rPr>
                <w:rFonts w:asciiTheme="minorHAnsi" w:hAnsiTheme="minorHAnsi" w:cstheme="minorHAnsi"/>
                <w:sz w:val="22"/>
                <w:szCs w:val="22"/>
              </w:rPr>
              <w:t xml:space="preserve">Lic. Juan Carlos Moure </w:t>
            </w:r>
            <w:r w:rsidR="00814E5F" w:rsidRPr="00F31BDF">
              <w:rPr>
                <w:rFonts w:asciiTheme="minorHAnsi" w:hAnsiTheme="minorHAnsi" w:cstheme="minorHAnsi"/>
                <w:sz w:val="22"/>
                <w:szCs w:val="22"/>
                <w:lang w:val="en-US"/>
              </w:rPr>
              <w:t xml:space="preserve"> </w:t>
            </w:r>
          </w:p>
        </w:tc>
      </w:tr>
      <w:tr w:rsidR="00B057A6" w:rsidRPr="00F31BDF" w14:paraId="36544082" w14:textId="77777777" w:rsidTr="00FE35FE">
        <w:tc>
          <w:tcPr>
            <w:tcW w:w="972" w:type="dxa"/>
          </w:tcPr>
          <w:p w14:paraId="4B1420A8"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16/05/26</w:t>
            </w:r>
          </w:p>
        </w:tc>
        <w:tc>
          <w:tcPr>
            <w:tcW w:w="1187" w:type="dxa"/>
          </w:tcPr>
          <w:p w14:paraId="5E35B674"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3</w:t>
            </w:r>
          </w:p>
        </w:tc>
        <w:tc>
          <w:tcPr>
            <w:tcW w:w="1187" w:type="dxa"/>
          </w:tcPr>
          <w:p w14:paraId="4DA56FC9" w14:textId="6641AA79"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II</w:t>
            </w:r>
          </w:p>
        </w:tc>
        <w:tc>
          <w:tcPr>
            <w:tcW w:w="3240" w:type="dxa"/>
          </w:tcPr>
          <w:p w14:paraId="5EBE3E38"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Trastorno de Pánico y Agorafobia</w:t>
            </w:r>
          </w:p>
        </w:tc>
        <w:tc>
          <w:tcPr>
            <w:tcW w:w="2713" w:type="dxa"/>
          </w:tcPr>
          <w:p w14:paraId="4365E022"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Lic. Mariela V. Giles</w:t>
            </w:r>
          </w:p>
        </w:tc>
      </w:tr>
      <w:tr w:rsidR="00D73C19" w:rsidRPr="00F31BDF" w14:paraId="0A15F9ED" w14:textId="77777777" w:rsidTr="00FE35FE">
        <w:tc>
          <w:tcPr>
            <w:tcW w:w="972" w:type="dxa"/>
            <w:tcBorders>
              <w:top w:val="single" w:sz="4" w:space="0" w:color="auto"/>
              <w:left w:val="single" w:sz="4" w:space="0" w:color="auto"/>
              <w:bottom w:val="single" w:sz="4" w:space="0" w:color="auto"/>
              <w:right w:val="single" w:sz="4" w:space="0" w:color="auto"/>
            </w:tcBorders>
          </w:tcPr>
          <w:p w14:paraId="2D3E47A3" w14:textId="55AF60AA" w:rsidR="00D73C19" w:rsidRPr="00F31BDF" w:rsidRDefault="00D73C19">
            <w:pPr>
              <w:jc w:val="center"/>
              <w:rPr>
                <w:rFonts w:asciiTheme="minorHAnsi" w:hAnsiTheme="minorHAnsi" w:cstheme="minorHAnsi"/>
                <w:sz w:val="22"/>
                <w:szCs w:val="22"/>
              </w:rPr>
            </w:pPr>
            <w:r w:rsidRPr="00F31BDF">
              <w:rPr>
                <w:rFonts w:asciiTheme="minorHAnsi" w:hAnsiTheme="minorHAnsi" w:cstheme="minorHAnsi"/>
                <w:sz w:val="22"/>
                <w:szCs w:val="22"/>
              </w:rPr>
              <w:t>1</w:t>
            </w:r>
            <w:r>
              <w:rPr>
                <w:rFonts w:asciiTheme="minorHAnsi" w:hAnsiTheme="minorHAnsi" w:cstheme="minorHAnsi"/>
                <w:sz w:val="22"/>
                <w:szCs w:val="22"/>
              </w:rPr>
              <w:t>3</w:t>
            </w:r>
            <w:r w:rsidRPr="00F31BDF">
              <w:rPr>
                <w:rFonts w:asciiTheme="minorHAnsi" w:hAnsiTheme="minorHAnsi" w:cstheme="minorHAnsi"/>
                <w:sz w:val="22"/>
                <w:szCs w:val="22"/>
              </w:rPr>
              <w:t>/0</w:t>
            </w:r>
            <w:r>
              <w:rPr>
                <w:rFonts w:asciiTheme="minorHAnsi" w:hAnsiTheme="minorHAnsi" w:cstheme="minorHAnsi"/>
                <w:sz w:val="22"/>
                <w:szCs w:val="22"/>
              </w:rPr>
              <w:t>6</w:t>
            </w:r>
            <w:r w:rsidRPr="00F31BDF">
              <w:rPr>
                <w:rFonts w:asciiTheme="minorHAnsi" w:hAnsiTheme="minorHAnsi" w:cstheme="minorHAnsi"/>
                <w:sz w:val="22"/>
                <w:szCs w:val="22"/>
              </w:rPr>
              <w:t>/26</w:t>
            </w:r>
          </w:p>
        </w:tc>
        <w:tc>
          <w:tcPr>
            <w:tcW w:w="1187" w:type="dxa"/>
            <w:tcBorders>
              <w:top w:val="single" w:sz="4" w:space="0" w:color="auto"/>
              <w:left w:val="single" w:sz="4" w:space="0" w:color="auto"/>
              <w:bottom w:val="single" w:sz="4" w:space="0" w:color="auto"/>
              <w:right w:val="single" w:sz="4" w:space="0" w:color="auto"/>
            </w:tcBorders>
          </w:tcPr>
          <w:p w14:paraId="494EF701" w14:textId="77777777" w:rsidR="00D73C19" w:rsidRPr="00F31BDF" w:rsidRDefault="00D73C19">
            <w:pPr>
              <w:jc w:val="center"/>
              <w:rPr>
                <w:rFonts w:asciiTheme="minorHAnsi" w:hAnsiTheme="minorHAnsi" w:cstheme="minorHAnsi"/>
                <w:sz w:val="22"/>
                <w:szCs w:val="22"/>
              </w:rPr>
            </w:pPr>
            <w:r w:rsidRPr="00F31BDF">
              <w:rPr>
                <w:rFonts w:asciiTheme="minorHAnsi" w:hAnsiTheme="minorHAnsi" w:cstheme="minorHAnsi"/>
                <w:sz w:val="22"/>
                <w:szCs w:val="22"/>
              </w:rPr>
              <w:t>2</w:t>
            </w:r>
          </w:p>
        </w:tc>
        <w:tc>
          <w:tcPr>
            <w:tcW w:w="1187" w:type="dxa"/>
            <w:tcBorders>
              <w:top w:val="single" w:sz="4" w:space="0" w:color="auto"/>
              <w:left w:val="single" w:sz="4" w:space="0" w:color="auto"/>
              <w:bottom w:val="single" w:sz="4" w:space="0" w:color="auto"/>
              <w:right w:val="single" w:sz="4" w:space="0" w:color="auto"/>
            </w:tcBorders>
          </w:tcPr>
          <w:p w14:paraId="7566C371" w14:textId="0035C751" w:rsidR="00D73C19" w:rsidRPr="00F31BDF" w:rsidRDefault="00D73C19">
            <w:pPr>
              <w:jc w:val="center"/>
              <w:rPr>
                <w:rFonts w:asciiTheme="minorHAnsi" w:hAnsiTheme="minorHAnsi" w:cstheme="minorHAnsi"/>
                <w:sz w:val="22"/>
                <w:szCs w:val="22"/>
              </w:rPr>
            </w:pPr>
            <w:r w:rsidRPr="00F31BDF">
              <w:rPr>
                <w:rFonts w:asciiTheme="minorHAnsi" w:hAnsiTheme="minorHAnsi" w:cstheme="minorHAnsi"/>
                <w:sz w:val="22"/>
                <w:szCs w:val="22"/>
              </w:rPr>
              <w:t>II</w:t>
            </w:r>
            <w:r w:rsidR="00726C48">
              <w:rPr>
                <w:rFonts w:asciiTheme="minorHAnsi" w:hAnsiTheme="minorHAnsi" w:cstheme="minorHAnsi"/>
                <w:sz w:val="22"/>
                <w:szCs w:val="22"/>
              </w:rPr>
              <w:t>I</w:t>
            </w:r>
          </w:p>
        </w:tc>
        <w:tc>
          <w:tcPr>
            <w:tcW w:w="3240" w:type="dxa"/>
            <w:tcBorders>
              <w:top w:val="single" w:sz="4" w:space="0" w:color="auto"/>
              <w:left w:val="single" w:sz="4" w:space="0" w:color="auto"/>
              <w:bottom w:val="single" w:sz="4" w:space="0" w:color="auto"/>
              <w:right w:val="single" w:sz="4" w:space="0" w:color="auto"/>
            </w:tcBorders>
          </w:tcPr>
          <w:p w14:paraId="0264BD57" w14:textId="77777777" w:rsidR="00D73C19" w:rsidRPr="00F31BDF" w:rsidRDefault="00D73C19">
            <w:pPr>
              <w:jc w:val="center"/>
              <w:rPr>
                <w:rFonts w:asciiTheme="minorHAnsi" w:hAnsiTheme="minorHAnsi" w:cstheme="minorHAnsi"/>
                <w:sz w:val="22"/>
                <w:szCs w:val="22"/>
              </w:rPr>
            </w:pPr>
            <w:r w:rsidRPr="00F31BDF">
              <w:rPr>
                <w:rFonts w:asciiTheme="minorHAnsi" w:hAnsiTheme="minorHAnsi" w:cstheme="minorHAnsi"/>
                <w:sz w:val="22"/>
                <w:szCs w:val="22"/>
              </w:rPr>
              <w:t xml:space="preserve">Trastorno de Ansiedad Social </w:t>
            </w:r>
          </w:p>
        </w:tc>
        <w:tc>
          <w:tcPr>
            <w:tcW w:w="2713" w:type="dxa"/>
            <w:tcBorders>
              <w:top w:val="single" w:sz="4" w:space="0" w:color="auto"/>
              <w:left w:val="single" w:sz="4" w:space="0" w:color="auto"/>
              <w:bottom w:val="single" w:sz="4" w:space="0" w:color="auto"/>
              <w:right w:val="single" w:sz="4" w:space="0" w:color="auto"/>
            </w:tcBorders>
          </w:tcPr>
          <w:p w14:paraId="6DC06CAC" w14:textId="77777777" w:rsidR="00D73C19" w:rsidRPr="00F31BDF" w:rsidRDefault="00D73C19">
            <w:pPr>
              <w:jc w:val="center"/>
              <w:rPr>
                <w:rFonts w:asciiTheme="minorHAnsi" w:hAnsiTheme="minorHAnsi" w:cstheme="minorHAnsi"/>
                <w:sz w:val="22"/>
                <w:szCs w:val="22"/>
              </w:rPr>
            </w:pPr>
            <w:r w:rsidRPr="00F31BDF">
              <w:rPr>
                <w:rFonts w:asciiTheme="minorHAnsi" w:hAnsiTheme="minorHAnsi" w:cstheme="minorHAnsi"/>
                <w:sz w:val="22"/>
                <w:szCs w:val="22"/>
              </w:rPr>
              <w:t xml:space="preserve">Lic. Juan Carlos Moure </w:t>
            </w:r>
            <w:r w:rsidRPr="00D73C19">
              <w:rPr>
                <w:rFonts w:asciiTheme="minorHAnsi" w:hAnsiTheme="minorHAnsi" w:cstheme="minorHAnsi"/>
                <w:sz w:val="22"/>
                <w:szCs w:val="22"/>
              </w:rPr>
              <w:t xml:space="preserve"> </w:t>
            </w:r>
          </w:p>
        </w:tc>
      </w:tr>
      <w:tr w:rsidR="00B057A6" w:rsidRPr="00F31BDF" w14:paraId="452ABA94" w14:textId="77777777" w:rsidTr="00FE35FE">
        <w:tc>
          <w:tcPr>
            <w:tcW w:w="972" w:type="dxa"/>
          </w:tcPr>
          <w:p w14:paraId="593B91FE" w14:textId="43BDFB15"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1</w:t>
            </w:r>
            <w:r w:rsidR="00D73C19">
              <w:rPr>
                <w:rFonts w:asciiTheme="minorHAnsi" w:hAnsiTheme="minorHAnsi" w:cstheme="minorHAnsi"/>
                <w:sz w:val="22"/>
                <w:szCs w:val="22"/>
              </w:rPr>
              <w:t>1</w:t>
            </w:r>
            <w:r w:rsidRPr="00F31BDF">
              <w:rPr>
                <w:rFonts w:asciiTheme="minorHAnsi" w:hAnsiTheme="minorHAnsi" w:cstheme="minorHAnsi"/>
                <w:sz w:val="22"/>
                <w:szCs w:val="22"/>
              </w:rPr>
              <w:t>/0</w:t>
            </w:r>
            <w:r w:rsidR="00D73C19">
              <w:rPr>
                <w:rFonts w:asciiTheme="minorHAnsi" w:hAnsiTheme="minorHAnsi" w:cstheme="minorHAnsi"/>
                <w:sz w:val="22"/>
                <w:szCs w:val="22"/>
              </w:rPr>
              <w:t>7</w:t>
            </w:r>
            <w:r w:rsidRPr="00F31BDF">
              <w:rPr>
                <w:rFonts w:asciiTheme="minorHAnsi" w:hAnsiTheme="minorHAnsi" w:cstheme="minorHAnsi"/>
                <w:sz w:val="22"/>
                <w:szCs w:val="22"/>
              </w:rPr>
              <w:t>/26</w:t>
            </w:r>
          </w:p>
        </w:tc>
        <w:tc>
          <w:tcPr>
            <w:tcW w:w="1187" w:type="dxa"/>
          </w:tcPr>
          <w:p w14:paraId="5D5CA426"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2</w:t>
            </w:r>
          </w:p>
        </w:tc>
        <w:tc>
          <w:tcPr>
            <w:tcW w:w="1187" w:type="dxa"/>
          </w:tcPr>
          <w:p w14:paraId="46122EB4"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IV</w:t>
            </w:r>
          </w:p>
        </w:tc>
        <w:tc>
          <w:tcPr>
            <w:tcW w:w="3240" w:type="dxa"/>
          </w:tcPr>
          <w:p w14:paraId="4296949E" w14:textId="6D67E7D0"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Trastorno de Ansiedad Generalizada</w:t>
            </w:r>
            <w:r w:rsidR="006D105B">
              <w:rPr>
                <w:rFonts w:asciiTheme="minorHAnsi" w:hAnsiTheme="minorHAnsi" w:cstheme="minorHAnsi"/>
                <w:sz w:val="22"/>
                <w:szCs w:val="22"/>
              </w:rPr>
              <w:t>/Mindfulness</w:t>
            </w:r>
          </w:p>
        </w:tc>
        <w:tc>
          <w:tcPr>
            <w:tcW w:w="2713" w:type="dxa"/>
          </w:tcPr>
          <w:p w14:paraId="5EB94C5E" w14:textId="77777777" w:rsidR="006D105B" w:rsidRDefault="00B057A6" w:rsidP="00B057A6">
            <w:pPr>
              <w:jc w:val="center"/>
              <w:rPr>
                <w:rFonts w:asciiTheme="minorHAnsi" w:hAnsiTheme="minorHAnsi" w:cstheme="minorHAnsi"/>
                <w:sz w:val="22"/>
                <w:szCs w:val="22"/>
                <w:lang w:val="en-US"/>
              </w:rPr>
            </w:pPr>
            <w:r w:rsidRPr="00F31BDF">
              <w:rPr>
                <w:rFonts w:asciiTheme="minorHAnsi" w:hAnsiTheme="minorHAnsi" w:cstheme="minorHAnsi"/>
                <w:sz w:val="22"/>
                <w:szCs w:val="22"/>
              </w:rPr>
              <w:t>Lic. Juan Carlos Moure</w:t>
            </w:r>
            <w:r w:rsidRPr="00F31BDF">
              <w:rPr>
                <w:rFonts w:asciiTheme="minorHAnsi" w:hAnsiTheme="minorHAnsi" w:cstheme="minorHAnsi"/>
                <w:sz w:val="22"/>
                <w:szCs w:val="22"/>
                <w:lang w:val="en-US"/>
              </w:rPr>
              <w:t xml:space="preserve">  </w:t>
            </w:r>
          </w:p>
          <w:p w14:paraId="25D05A73" w14:textId="34B6AA8A" w:rsidR="00B057A6" w:rsidRPr="00F31BDF" w:rsidRDefault="006D105B" w:rsidP="00B057A6">
            <w:pPr>
              <w:jc w:val="center"/>
              <w:rPr>
                <w:rFonts w:asciiTheme="minorHAnsi" w:hAnsiTheme="minorHAnsi" w:cstheme="minorHAnsi"/>
                <w:sz w:val="22"/>
                <w:szCs w:val="22"/>
              </w:rPr>
            </w:pPr>
            <w:r w:rsidRPr="00F31BDF">
              <w:rPr>
                <w:rFonts w:asciiTheme="minorHAnsi" w:hAnsiTheme="minorHAnsi" w:cstheme="minorHAnsi"/>
                <w:sz w:val="22"/>
                <w:szCs w:val="22"/>
              </w:rPr>
              <w:t>&amp; Lic. Alicia Galesi</w:t>
            </w:r>
          </w:p>
        </w:tc>
      </w:tr>
      <w:tr w:rsidR="00B057A6" w:rsidRPr="00F31BDF" w14:paraId="242C4BCD" w14:textId="77777777" w:rsidTr="00FE35FE">
        <w:tc>
          <w:tcPr>
            <w:tcW w:w="972" w:type="dxa"/>
          </w:tcPr>
          <w:p w14:paraId="1344A093" w14:textId="02E1C886"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08</w:t>
            </w:r>
            <w:r w:rsidR="00B057A6" w:rsidRPr="00F31BDF">
              <w:rPr>
                <w:rFonts w:asciiTheme="minorHAnsi" w:hAnsiTheme="minorHAnsi" w:cstheme="minorHAnsi"/>
                <w:sz w:val="22"/>
                <w:szCs w:val="22"/>
              </w:rPr>
              <w:t>/0</w:t>
            </w:r>
            <w:r>
              <w:rPr>
                <w:rFonts w:asciiTheme="minorHAnsi" w:hAnsiTheme="minorHAnsi" w:cstheme="minorHAnsi"/>
                <w:sz w:val="22"/>
                <w:szCs w:val="22"/>
              </w:rPr>
              <w:t>8</w:t>
            </w:r>
            <w:r w:rsidR="00B057A6" w:rsidRPr="00F31BDF">
              <w:rPr>
                <w:rFonts w:asciiTheme="minorHAnsi" w:hAnsiTheme="minorHAnsi" w:cstheme="minorHAnsi"/>
                <w:sz w:val="22"/>
                <w:szCs w:val="22"/>
              </w:rPr>
              <w:t>/26</w:t>
            </w:r>
          </w:p>
        </w:tc>
        <w:tc>
          <w:tcPr>
            <w:tcW w:w="1187" w:type="dxa"/>
          </w:tcPr>
          <w:p w14:paraId="4AD0F4F4"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2</w:t>
            </w:r>
          </w:p>
        </w:tc>
        <w:tc>
          <w:tcPr>
            <w:tcW w:w="1187" w:type="dxa"/>
          </w:tcPr>
          <w:p w14:paraId="4D520E67"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V</w:t>
            </w:r>
          </w:p>
        </w:tc>
        <w:tc>
          <w:tcPr>
            <w:tcW w:w="3240" w:type="dxa"/>
          </w:tcPr>
          <w:p w14:paraId="5FFF767C"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Trastorno Obsesivo Compulsivo</w:t>
            </w:r>
          </w:p>
        </w:tc>
        <w:tc>
          <w:tcPr>
            <w:tcW w:w="2713" w:type="dxa"/>
          </w:tcPr>
          <w:p w14:paraId="6671508E" w14:textId="67066102"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lang w:val="en-US"/>
              </w:rPr>
              <w:t>Lic. Mariela V. Giles</w:t>
            </w:r>
          </w:p>
        </w:tc>
      </w:tr>
      <w:tr w:rsidR="00B057A6" w:rsidRPr="00F31BDF" w14:paraId="62788221" w14:textId="77777777" w:rsidTr="00FE35FE">
        <w:tc>
          <w:tcPr>
            <w:tcW w:w="972" w:type="dxa"/>
          </w:tcPr>
          <w:p w14:paraId="5264C6BF" w14:textId="43D4FB18"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12</w:t>
            </w:r>
            <w:r w:rsidR="00B057A6" w:rsidRPr="00F31BDF">
              <w:rPr>
                <w:rFonts w:asciiTheme="minorHAnsi" w:hAnsiTheme="minorHAnsi" w:cstheme="minorHAnsi"/>
                <w:sz w:val="22"/>
                <w:szCs w:val="22"/>
              </w:rPr>
              <w:t>/0</w:t>
            </w:r>
            <w:r>
              <w:rPr>
                <w:rFonts w:asciiTheme="minorHAnsi" w:hAnsiTheme="minorHAnsi" w:cstheme="minorHAnsi"/>
                <w:sz w:val="22"/>
                <w:szCs w:val="22"/>
              </w:rPr>
              <w:t>9</w:t>
            </w:r>
            <w:r w:rsidR="00B057A6" w:rsidRPr="00F31BDF">
              <w:rPr>
                <w:rFonts w:asciiTheme="minorHAnsi" w:hAnsiTheme="minorHAnsi" w:cstheme="minorHAnsi"/>
                <w:sz w:val="22"/>
                <w:szCs w:val="22"/>
              </w:rPr>
              <w:t>/26</w:t>
            </w:r>
          </w:p>
        </w:tc>
        <w:tc>
          <w:tcPr>
            <w:tcW w:w="1187" w:type="dxa"/>
          </w:tcPr>
          <w:p w14:paraId="7F296DF7"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2</w:t>
            </w:r>
          </w:p>
        </w:tc>
        <w:tc>
          <w:tcPr>
            <w:tcW w:w="1187" w:type="dxa"/>
          </w:tcPr>
          <w:p w14:paraId="736CA21A"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VI</w:t>
            </w:r>
          </w:p>
        </w:tc>
        <w:tc>
          <w:tcPr>
            <w:tcW w:w="3240" w:type="dxa"/>
          </w:tcPr>
          <w:p w14:paraId="0BC1B626"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 xml:space="preserve">Fobias Específicas </w:t>
            </w:r>
          </w:p>
          <w:p w14:paraId="2993A593" w14:textId="7C346EA5" w:rsidR="00B057A6" w:rsidRPr="00F31BDF" w:rsidRDefault="00B057A6" w:rsidP="00B057A6">
            <w:pPr>
              <w:jc w:val="center"/>
              <w:rPr>
                <w:rFonts w:asciiTheme="minorHAnsi" w:hAnsiTheme="minorHAnsi" w:cstheme="minorHAnsi"/>
                <w:sz w:val="22"/>
                <w:szCs w:val="22"/>
              </w:rPr>
            </w:pPr>
          </w:p>
        </w:tc>
        <w:tc>
          <w:tcPr>
            <w:tcW w:w="2713" w:type="dxa"/>
          </w:tcPr>
          <w:p w14:paraId="2043C20F" w14:textId="79B42A66"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Lic. Mariela V. Giles</w:t>
            </w:r>
          </w:p>
        </w:tc>
      </w:tr>
      <w:tr w:rsidR="00B057A6" w:rsidRPr="00F31BDF" w14:paraId="2527A71A" w14:textId="77777777" w:rsidTr="00FE35FE">
        <w:tc>
          <w:tcPr>
            <w:tcW w:w="972" w:type="dxa"/>
          </w:tcPr>
          <w:p w14:paraId="44250D2C" w14:textId="1A5FDEFF"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17</w:t>
            </w:r>
            <w:r w:rsidR="00B057A6" w:rsidRPr="00F31BDF">
              <w:rPr>
                <w:rFonts w:asciiTheme="minorHAnsi" w:hAnsiTheme="minorHAnsi" w:cstheme="minorHAnsi"/>
                <w:sz w:val="22"/>
                <w:szCs w:val="22"/>
              </w:rPr>
              <w:t>/</w:t>
            </w:r>
            <w:r>
              <w:rPr>
                <w:rFonts w:asciiTheme="minorHAnsi" w:hAnsiTheme="minorHAnsi" w:cstheme="minorHAnsi"/>
                <w:sz w:val="22"/>
                <w:szCs w:val="22"/>
              </w:rPr>
              <w:t>10</w:t>
            </w:r>
            <w:r w:rsidR="00B057A6" w:rsidRPr="00F31BDF">
              <w:rPr>
                <w:rFonts w:asciiTheme="minorHAnsi" w:hAnsiTheme="minorHAnsi" w:cstheme="minorHAnsi"/>
                <w:sz w:val="22"/>
                <w:szCs w:val="22"/>
              </w:rPr>
              <w:t>/26</w:t>
            </w:r>
          </w:p>
        </w:tc>
        <w:tc>
          <w:tcPr>
            <w:tcW w:w="1187" w:type="dxa"/>
          </w:tcPr>
          <w:p w14:paraId="5C771B03" w14:textId="572A6063"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3</w:t>
            </w:r>
          </w:p>
        </w:tc>
        <w:tc>
          <w:tcPr>
            <w:tcW w:w="1187" w:type="dxa"/>
          </w:tcPr>
          <w:p w14:paraId="60542D9C"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VII</w:t>
            </w:r>
          </w:p>
        </w:tc>
        <w:tc>
          <w:tcPr>
            <w:tcW w:w="3240" w:type="dxa"/>
          </w:tcPr>
          <w:p w14:paraId="1866AC9D" w14:textId="578E17FD"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Salud Mental y Alimentación</w:t>
            </w:r>
          </w:p>
        </w:tc>
        <w:tc>
          <w:tcPr>
            <w:tcW w:w="2713" w:type="dxa"/>
          </w:tcPr>
          <w:p w14:paraId="5781561B"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Lic. Juan Carlos Moure</w:t>
            </w:r>
          </w:p>
          <w:p w14:paraId="35F8CEF0" w14:textId="17D13064"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 xml:space="preserve"> &amp; Lic. Alicia Galesi</w:t>
            </w:r>
          </w:p>
        </w:tc>
      </w:tr>
      <w:tr w:rsidR="00B057A6" w:rsidRPr="00F31BDF" w14:paraId="4EFED287" w14:textId="77777777" w:rsidTr="00FE35FE">
        <w:tc>
          <w:tcPr>
            <w:tcW w:w="972" w:type="dxa"/>
          </w:tcPr>
          <w:p w14:paraId="7D426915" w14:textId="4EE98C1D"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14</w:t>
            </w:r>
            <w:r w:rsidR="00B057A6" w:rsidRPr="00F31BDF">
              <w:rPr>
                <w:rFonts w:asciiTheme="minorHAnsi" w:hAnsiTheme="minorHAnsi" w:cstheme="minorHAnsi"/>
                <w:sz w:val="22"/>
                <w:szCs w:val="22"/>
              </w:rPr>
              <w:t>/1</w:t>
            </w:r>
            <w:r>
              <w:rPr>
                <w:rFonts w:asciiTheme="minorHAnsi" w:hAnsiTheme="minorHAnsi" w:cstheme="minorHAnsi"/>
                <w:sz w:val="22"/>
                <w:szCs w:val="22"/>
              </w:rPr>
              <w:t>1</w:t>
            </w:r>
            <w:r w:rsidR="00B057A6" w:rsidRPr="00F31BDF">
              <w:rPr>
                <w:rFonts w:asciiTheme="minorHAnsi" w:hAnsiTheme="minorHAnsi" w:cstheme="minorHAnsi"/>
                <w:sz w:val="22"/>
                <w:szCs w:val="22"/>
              </w:rPr>
              <w:t>/26</w:t>
            </w:r>
          </w:p>
        </w:tc>
        <w:tc>
          <w:tcPr>
            <w:tcW w:w="1187" w:type="dxa"/>
          </w:tcPr>
          <w:p w14:paraId="77C64642" w14:textId="692BA593" w:rsidR="00B057A6" w:rsidRPr="00F31BDF" w:rsidRDefault="00D73C19" w:rsidP="00B057A6">
            <w:pPr>
              <w:jc w:val="center"/>
              <w:rPr>
                <w:rFonts w:asciiTheme="minorHAnsi" w:hAnsiTheme="minorHAnsi" w:cstheme="minorHAnsi"/>
                <w:sz w:val="22"/>
                <w:szCs w:val="22"/>
              </w:rPr>
            </w:pPr>
            <w:r>
              <w:rPr>
                <w:rFonts w:asciiTheme="minorHAnsi" w:hAnsiTheme="minorHAnsi" w:cstheme="minorHAnsi"/>
                <w:sz w:val="22"/>
                <w:szCs w:val="22"/>
              </w:rPr>
              <w:t>2</w:t>
            </w:r>
            <w:r w:rsidR="00B057A6" w:rsidRPr="00F31BDF">
              <w:rPr>
                <w:rFonts w:asciiTheme="minorHAnsi" w:hAnsiTheme="minorHAnsi" w:cstheme="minorHAnsi"/>
                <w:sz w:val="22"/>
                <w:szCs w:val="22"/>
              </w:rPr>
              <w:t xml:space="preserve"> </w:t>
            </w:r>
          </w:p>
        </w:tc>
        <w:tc>
          <w:tcPr>
            <w:tcW w:w="1187" w:type="dxa"/>
          </w:tcPr>
          <w:p w14:paraId="0C824718" w14:textId="7777777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VIII</w:t>
            </w:r>
          </w:p>
        </w:tc>
        <w:tc>
          <w:tcPr>
            <w:tcW w:w="3240" w:type="dxa"/>
          </w:tcPr>
          <w:p w14:paraId="7CEE1398" w14:textId="4F3A1E74"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 xml:space="preserve">Tratamiento Psicofarmacológico </w:t>
            </w:r>
          </w:p>
        </w:tc>
        <w:tc>
          <w:tcPr>
            <w:tcW w:w="2713" w:type="dxa"/>
          </w:tcPr>
          <w:p w14:paraId="5472B10B" w14:textId="03AF35D7" w:rsidR="00B057A6" w:rsidRPr="00F31BDF" w:rsidRDefault="00B057A6" w:rsidP="00B057A6">
            <w:pPr>
              <w:jc w:val="center"/>
              <w:rPr>
                <w:rFonts w:asciiTheme="minorHAnsi" w:hAnsiTheme="minorHAnsi" w:cstheme="minorHAnsi"/>
                <w:sz w:val="22"/>
                <w:szCs w:val="22"/>
              </w:rPr>
            </w:pPr>
            <w:r w:rsidRPr="00F31BDF">
              <w:rPr>
                <w:rFonts w:asciiTheme="minorHAnsi" w:hAnsiTheme="minorHAnsi" w:cstheme="minorHAnsi"/>
                <w:sz w:val="22"/>
                <w:szCs w:val="22"/>
              </w:rPr>
              <w:t>Dr. Cristian Castrillo</w:t>
            </w:r>
          </w:p>
        </w:tc>
      </w:tr>
    </w:tbl>
    <w:p w14:paraId="3F3EACBA" w14:textId="77777777" w:rsidR="00931A24" w:rsidRDefault="00931A24" w:rsidP="00F31BDF">
      <w:pPr>
        <w:jc w:val="both"/>
        <w:rPr>
          <w:sz w:val="24"/>
        </w:rPr>
      </w:pPr>
    </w:p>
    <w:sectPr w:rsidR="00931A24" w:rsidSect="005046DB">
      <w:pgSz w:w="11906" w:h="16838"/>
      <w:pgMar w:top="1418" w:right="1558"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oudyHandtooled BT">
    <w:altName w:val="Courier New"/>
    <w:charset w:val="00"/>
    <w:family w:val="decorative"/>
    <w:pitch w:val="variable"/>
    <w:sig w:usb0="00000007" w:usb1="00000000" w:usb2="00000000" w:usb3="00000000" w:csb0="00000011" w:csb1="00000000"/>
  </w:font>
  <w:font w:name="Kabel Bk BT">
    <w:altName w:val="Century Gothic"/>
    <w:charset w:val="00"/>
    <w:family w:val="swiss"/>
    <w:pitch w:val="variable"/>
    <w:sig w:usb0="00000007" w:usb1="00000000" w:usb2="00000000" w:usb3="00000000" w:csb0="00000011" w:csb1="00000000"/>
  </w:font>
  <w:font w:name="AvantGarde Md B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 Rounds Condens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467BF"/>
    <w:multiLevelType w:val="hybridMultilevel"/>
    <w:tmpl w:val="B92A3A7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08E16163"/>
    <w:multiLevelType w:val="singleLevel"/>
    <w:tmpl w:val="A328B094"/>
    <w:lvl w:ilvl="0">
      <w:start w:val="1"/>
      <w:numFmt w:val="bullet"/>
      <w:lvlText w:val=""/>
      <w:lvlJc w:val="left"/>
      <w:pPr>
        <w:tabs>
          <w:tab w:val="num" w:pos="360"/>
        </w:tabs>
        <w:ind w:left="0" w:firstLine="0"/>
      </w:pPr>
      <w:rPr>
        <w:rFonts w:ascii="Wingdings" w:hAnsi="Wingdings" w:hint="default"/>
      </w:rPr>
    </w:lvl>
  </w:abstractNum>
  <w:abstractNum w:abstractNumId="3" w15:restartNumberingAfterBreak="0">
    <w:nsid w:val="0EFA2D7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F846202"/>
    <w:multiLevelType w:val="hybridMultilevel"/>
    <w:tmpl w:val="E1D2ECC8"/>
    <w:lvl w:ilvl="0" w:tplc="71EAAF8A">
      <w:numFmt w:val="bullet"/>
      <w:lvlText w:val="-"/>
      <w:lvlJc w:val="left"/>
      <w:pPr>
        <w:ind w:left="720" w:hanging="360"/>
      </w:pPr>
      <w:rPr>
        <w:rFonts w:ascii="Verdana" w:eastAsia="Times New Roman" w:hAnsi="Verdan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582AC0"/>
    <w:multiLevelType w:val="hybridMultilevel"/>
    <w:tmpl w:val="8844442E"/>
    <w:lvl w:ilvl="0" w:tplc="4E708E20">
      <w:start w:val="1"/>
      <w:numFmt w:val="decimal"/>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860C46"/>
    <w:multiLevelType w:val="hybridMultilevel"/>
    <w:tmpl w:val="10D081DC"/>
    <w:lvl w:ilvl="0" w:tplc="E74E4AA6">
      <w:start w:val="1"/>
      <w:numFmt w:val="decimal"/>
      <w:lvlText w:val="%1."/>
      <w:lvlJc w:val="left"/>
      <w:pPr>
        <w:ind w:left="360" w:hanging="36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17B4D8B"/>
    <w:multiLevelType w:val="hybridMultilevel"/>
    <w:tmpl w:val="1744CEE0"/>
    <w:lvl w:ilvl="0" w:tplc="E74E4AA6">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A722A9"/>
    <w:multiLevelType w:val="hybridMultilevel"/>
    <w:tmpl w:val="ADE25964"/>
    <w:lvl w:ilvl="0" w:tplc="2C0A000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C72421"/>
    <w:multiLevelType w:val="hybridMultilevel"/>
    <w:tmpl w:val="7320F8BE"/>
    <w:lvl w:ilvl="0" w:tplc="4E708E20">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D9051DF"/>
    <w:multiLevelType w:val="singleLevel"/>
    <w:tmpl w:val="4E708E20"/>
    <w:lvl w:ilvl="0">
      <w:start w:val="1"/>
      <w:numFmt w:val="decimal"/>
      <w:lvlText w:val="%1."/>
      <w:lvlJc w:val="left"/>
      <w:pPr>
        <w:tabs>
          <w:tab w:val="num" w:pos="360"/>
        </w:tabs>
        <w:ind w:left="360" w:hanging="360"/>
      </w:pPr>
      <w:rPr>
        <w:rFonts w:hint="default"/>
        <w:b/>
        <w:i w:val="0"/>
      </w:rPr>
    </w:lvl>
  </w:abstractNum>
  <w:abstractNum w:abstractNumId="11" w15:restartNumberingAfterBreak="0">
    <w:nsid w:val="2200083C"/>
    <w:multiLevelType w:val="hybridMultilevel"/>
    <w:tmpl w:val="8AF693A6"/>
    <w:lvl w:ilvl="0" w:tplc="E74E4AA6">
      <w:start w:val="1"/>
      <w:numFmt w:val="decimal"/>
      <w:lvlText w:val="%1."/>
      <w:lvlJc w:val="left"/>
      <w:pPr>
        <w:ind w:left="928" w:hanging="360"/>
      </w:pPr>
      <w:rPr>
        <w:rFonts w:hint="default"/>
        <w:b/>
        <w:i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67035C"/>
    <w:multiLevelType w:val="multilevel"/>
    <w:tmpl w:val="1BEE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C5568"/>
    <w:multiLevelType w:val="multilevel"/>
    <w:tmpl w:val="84EA6A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B825A54"/>
    <w:multiLevelType w:val="hybridMultilevel"/>
    <w:tmpl w:val="3F423450"/>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5" w15:restartNumberingAfterBreak="0">
    <w:nsid w:val="2E4F46F5"/>
    <w:multiLevelType w:val="hybridMultilevel"/>
    <w:tmpl w:val="F31653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702D5"/>
    <w:multiLevelType w:val="hybridMultilevel"/>
    <w:tmpl w:val="12FA788E"/>
    <w:lvl w:ilvl="0" w:tplc="6E08A51C">
      <w:start w:val="1"/>
      <w:numFmt w:val="decimal"/>
      <w:lvlText w:val="%1."/>
      <w:lvlJc w:val="left"/>
      <w:pPr>
        <w:tabs>
          <w:tab w:val="num" w:pos="720"/>
        </w:tabs>
        <w:ind w:left="720" w:hanging="360"/>
      </w:pPr>
      <w:rPr>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B04435"/>
    <w:multiLevelType w:val="hybridMultilevel"/>
    <w:tmpl w:val="443E894A"/>
    <w:lvl w:ilvl="0" w:tplc="F03CE444">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11F7C16"/>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736092"/>
    <w:multiLevelType w:val="hybridMultilevel"/>
    <w:tmpl w:val="1526A5E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94B7CB0"/>
    <w:multiLevelType w:val="hybridMultilevel"/>
    <w:tmpl w:val="55982994"/>
    <w:lvl w:ilvl="0" w:tplc="E74E4AA6">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9F442D"/>
    <w:multiLevelType w:val="hybridMultilevel"/>
    <w:tmpl w:val="4922097A"/>
    <w:lvl w:ilvl="0" w:tplc="0C0A000F">
      <w:start w:val="1"/>
      <w:numFmt w:val="decimal"/>
      <w:lvlText w:val="%1."/>
      <w:lvlJc w:val="left"/>
      <w:pPr>
        <w:tabs>
          <w:tab w:val="num" w:pos="862"/>
        </w:tabs>
        <w:ind w:left="862" w:hanging="360"/>
      </w:pPr>
    </w:lvl>
    <w:lvl w:ilvl="1" w:tplc="0C0A0019" w:tentative="1">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22" w15:restartNumberingAfterBreak="0">
    <w:nsid w:val="535819E7"/>
    <w:multiLevelType w:val="hybridMultilevel"/>
    <w:tmpl w:val="5694CDFC"/>
    <w:lvl w:ilvl="0" w:tplc="2C0A000F">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731483"/>
    <w:multiLevelType w:val="hybridMultilevel"/>
    <w:tmpl w:val="6AA0DD38"/>
    <w:lvl w:ilvl="0" w:tplc="713A5F46">
      <w:start w:val="1"/>
      <w:numFmt w:val="decimal"/>
      <w:lvlText w:val="%1."/>
      <w:lvlJc w:val="left"/>
      <w:pPr>
        <w:ind w:left="720" w:hanging="360"/>
      </w:pPr>
      <w:rPr>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7867EE0"/>
    <w:multiLevelType w:val="hybridMultilevel"/>
    <w:tmpl w:val="66BA891C"/>
    <w:lvl w:ilvl="0" w:tplc="67DA8D44">
      <w:start w:val="1"/>
      <w:numFmt w:val="decimal"/>
      <w:lvlText w:val="%1."/>
      <w:lvlJc w:val="left"/>
      <w:pPr>
        <w:ind w:left="360" w:hanging="360"/>
      </w:pPr>
      <w:rPr>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E110B08"/>
    <w:multiLevelType w:val="hybridMultilevel"/>
    <w:tmpl w:val="D9E82D64"/>
    <w:lvl w:ilvl="0" w:tplc="4E708E20">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5192E08"/>
    <w:multiLevelType w:val="hybridMultilevel"/>
    <w:tmpl w:val="65F60426"/>
    <w:lvl w:ilvl="0" w:tplc="0C0A000F">
      <w:start w:val="1"/>
      <w:numFmt w:val="decimal"/>
      <w:lvlText w:val="%1."/>
      <w:lvlJc w:val="left"/>
      <w:pPr>
        <w:tabs>
          <w:tab w:val="num" w:pos="862"/>
        </w:tabs>
        <w:ind w:left="862" w:hanging="360"/>
      </w:pPr>
    </w:lvl>
    <w:lvl w:ilvl="1" w:tplc="0C0A0019" w:tentative="1">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27" w15:restartNumberingAfterBreak="0">
    <w:nsid w:val="65C87687"/>
    <w:multiLevelType w:val="hybridMultilevel"/>
    <w:tmpl w:val="D8D84E7E"/>
    <w:lvl w:ilvl="0" w:tplc="E74E4AA6">
      <w:start w:val="1"/>
      <w:numFmt w:val="decimal"/>
      <w:lvlText w:val="%1."/>
      <w:lvlJc w:val="left"/>
      <w:pPr>
        <w:ind w:left="720" w:hanging="36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75332C3"/>
    <w:multiLevelType w:val="hybridMultilevel"/>
    <w:tmpl w:val="58D8EF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C1E04A1"/>
    <w:multiLevelType w:val="hybridMultilevel"/>
    <w:tmpl w:val="EA1CF668"/>
    <w:lvl w:ilvl="0" w:tplc="4E708E20">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670A3C"/>
    <w:multiLevelType w:val="hybridMultilevel"/>
    <w:tmpl w:val="44025CF4"/>
    <w:lvl w:ilvl="0" w:tplc="AD7E4C2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87939"/>
    <w:multiLevelType w:val="hybridMultilevel"/>
    <w:tmpl w:val="AFF028EA"/>
    <w:lvl w:ilvl="0" w:tplc="7D84B8E6">
      <w:start w:val="1"/>
      <w:numFmt w:val="decimal"/>
      <w:lvlText w:val="%1."/>
      <w:lvlJc w:val="left"/>
      <w:pPr>
        <w:tabs>
          <w:tab w:val="num" w:pos="720"/>
        </w:tabs>
        <w:ind w:left="720" w:hanging="360"/>
      </w:pPr>
      <w:rPr>
        <w:rFonts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1C55149"/>
    <w:multiLevelType w:val="hybridMultilevel"/>
    <w:tmpl w:val="6D802D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26D1D2E"/>
    <w:multiLevelType w:val="hybridMultilevel"/>
    <w:tmpl w:val="4072AA9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4" w15:restartNumberingAfterBreak="0">
    <w:nsid w:val="7C3D0F64"/>
    <w:multiLevelType w:val="hybridMultilevel"/>
    <w:tmpl w:val="33D61340"/>
    <w:lvl w:ilvl="0" w:tplc="4E708E20">
      <w:start w:val="1"/>
      <w:numFmt w:val="decimal"/>
      <w:lvlText w:val="%1."/>
      <w:lvlJc w:val="left"/>
      <w:pPr>
        <w:tabs>
          <w:tab w:val="num" w:pos="502"/>
        </w:tabs>
        <w:ind w:left="502" w:hanging="360"/>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7E22232A"/>
    <w:multiLevelType w:val="hybridMultilevel"/>
    <w:tmpl w:val="6D2C8C4E"/>
    <w:lvl w:ilvl="0" w:tplc="E74E4AA6">
      <w:start w:val="1"/>
      <w:numFmt w:val="decimal"/>
      <w:lvlText w:val="%1."/>
      <w:lvlJc w:val="left"/>
      <w:pPr>
        <w:ind w:left="720" w:hanging="36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26256636">
    <w:abstractNumId w:val="3"/>
  </w:num>
  <w:num w:numId="2" w16cid:durableId="618682387">
    <w:abstractNumId w:val="30"/>
  </w:num>
  <w:num w:numId="3" w16cid:durableId="37977082">
    <w:abstractNumId w:val="15"/>
  </w:num>
  <w:num w:numId="4" w16cid:durableId="958491842">
    <w:abstractNumId w:val="2"/>
  </w:num>
  <w:num w:numId="5" w16cid:durableId="1164931614">
    <w:abstractNumId w:val="10"/>
  </w:num>
  <w:num w:numId="6" w16cid:durableId="492722799">
    <w:abstractNumId w:val="5"/>
  </w:num>
  <w:num w:numId="7" w16cid:durableId="1927038357">
    <w:abstractNumId w:val="34"/>
  </w:num>
  <w:num w:numId="8" w16cid:durableId="1822885839">
    <w:abstractNumId w:val="25"/>
  </w:num>
  <w:num w:numId="9" w16cid:durableId="584339795">
    <w:abstractNumId w:val="9"/>
  </w:num>
  <w:num w:numId="10" w16cid:durableId="913011064">
    <w:abstractNumId w:val="21"/>
  </w:num>
  <w:num w:numId="11" w16cid:durableId="1744259780">
    <w:abstractNumId w:val="26"/>
  </w:num>
  <w:num w:numId="12" w16cid:durableId="1010253603">
    <w:abstractNumId w:val="31"/>
  </w:num>
  <w:num w:numId="13" w16cid:durableId="1986427001">
    <w:abstractNumId w:val="23"/>
  </w:num>
  <w:num w:numId="14" w16cid:durableId="274216860">
    <w:abstractNumId w:val="17"/>
  </w:num>
  <w:num w:numId="15" w16cid:durableId="394548922">
    <w:abstractNumId w:val="18"/>
  </w:num>
  <w:num w:numId="16" w16cid:durableId="661479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16cid:durableId="827405762">
    <w:abstractNumId w:val="16"/>
  </w:num>
  <w:num w:numId="18" w16cid:durableId="126242720">
    <w:abstractNumId w:val="1"/>
  </w:num>
  <w:num w:numId="19" w16cid:durableId="806048141">
    <w:abstractNumId w:val="33"/>
  </w:num>
  <w:num w:numId="20" w16cid:durableId="1297300963">
    <w:abstractNumId w:val="28"/>
  </w:num>
  <w:num w:numId="21" w16cid:durableId="1808665748">
    <w:abstractNumId w:val="14"/>
  </w:num>
  <w:num w:numId="22" w16cid:durableId="200016240">
    <w:abstractNumId w:val="11"/>
  </w:num>
  <w:num w:numId="23" w16cid:durableId="1397975544">
    <w:abstractNumId w:val="6"/>
  </w:num>
  <w:num w:numId="24" w16cid:durableId="1342202085">
    <w:abstractNumId w:val="32"/>
  </w:num>
  <w:num w:numId="25" w16cid:durableId="1135608215">
    <w:abstractNumId w:val="4"/>
  </w:num>
  <w:num w:numId="26" w16cid:durableId="1221746411">
    <w:abstractNumId w:val="20"/>
  </w:num>
  <w:num w:numId="27" w16cid:durableId="785192867">
    <w:abstractNumId w:val="13"/>
  </w:num>
  <w:num w:numId="28" w16cid:durableId="2040157512">
    <w:abstractNumId w:val="35"/>
  </w:num>
  <w:num w:numId="29" w16cid:durableId="402677059">
    <w:abstractNumId w:val="7"/>
  </w:num>
  <w:num w:numId="30" w16cid:durableId="1341083771">
    <w:abstractNumId w:val="12"/>
  </w:num>
  <w:num w:numId="31" w16cid:durableId="1195461522">
    <w:abstractNumId w:val="27"/>
  </w:num>
  <w:num w:numId="32" w16cid:durableId="1576478949">
    <w:abstractNumId w:val="24"/>
  </w:num>
  <w:num w:numId="33" w16cid:durableId="1783331853">
    <w:abstractNumId w:val="8"/>
  </w:num>
  <w:num w:numId="34" w16cid:durableId="2012951522">
    <w:abstractNumId w:val="22"/>
  </w:num>
  <w:num w:numId="35" w16cid:durableId="2087335570">
    <w:abstractNumId w:val="19"/>
  </w:num>
  <w:num w:numId="36" w16cid:durableId="9298559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B4"/>
    <w:rsid w:val="000166D0"/>
    <w:rsid w:val="00017BF6"/>
    <w:rsid w:val="00017DD1"/>
    <w:rsid w:val="00035188"/>
    <w:rsid w:val="00046762"/>
    <w:rsid w:val="00076080"/>
    <w:rsid w:val="000971D0"/>
    <w:rsid w:val="000C0E53"/>
    <w:rsid w:val="000D32E2"/>
    <w:rsid w:val="000F035E"/>
    <w:rsid w:val="000F4504"/>
    <w:rsid w:val="00124C55"/>
    <w:rsid w:val="00173F9F"/>
    <w:rsid w:val="00190EC1"/>
    <w:rsid w:val="001B0E82"/>
    <w:rsid w:val="001C70DB"/>
    <w:rsid w:val="0024730B"/>
    <w:rsid w:val="00295051"/>
    <w:rsid w:val="002B3C4B"/>
    <w:rsid w:val="002B6EEC"/>
    <w:rsid w:val="002E2470"/>
    <w:rsid w:val="002E7C5F"/>
    <w:rsid w:val="00333440"/>
    <w:rsid w:val="003534F9"/>
    <w:rsid w:val="00375D0A"/>
    <w:rsid w:val="003A6F79"/>
    <w:rsid w:val="003E0B2F"/>
    <w:rsid w:val="003E4653"/>
    <w:rsid w:val="00450FF4"/>
    <w:rsid w:val="004610A7"/>
    <w:rsid w:val="00480388"/>
    <w:rsid w:val="00480A5A"/>
    <w:rsid w:val="004A1821"/>
    <w:rsid w:val="004A40F3"/>
    <w:rsid w:val="004B107E"/>
    <w:rsid w:val="004E5156"/>
    <w:rsid w:val="004E6F17"/>
    <w:rsid w:val="005046DB"/>
    <w:rsid w:val="00507FDF"/>
    <w:rsid w:val="0053517A"/>
    <w:rsid w:val="00547E56"/>
    <w:rsid w:val="00565564"/>
    <w:rsid w:val="005712AC"/>
    <w:rsid w:val="005D55AA"/>
    <w:rsid w:val="00623EB8"/>
    <w:rsid w:val="00632791"/>
    <w:rsid w:val="00635640"/>
    <w:rsid w:val="00657F23"/>
    <w:rsid w:val="00684A1C"/>
    <w:rsid w:val="00685FCE"/>
    <w:rsid w:val="006B53F0"/>
    <w:rsid w:val="006B66BD"/>
    <w:rsid w:val="006D105B"/>
    <w:rsid w:val="006D217D"/>
    <w:rsid w:val="006D39E9"/>
    <w:rsid w:val="006E3018"/>
    <w:rsid w:val="006E6E38"/>
    <w:rsid w:val="006F02B4"/>
    <w:rsid w:val="006F2F03"/>
    <w:rsid w:val="00726C48"/>
    <w:rsid w:val="00754626"/>
    <w:rsid w:val="007A3E63"/>
    <w:rsid w:val="007A5835"/>
    <w:rsid w:val="007A6FB6"/>
    <w:rsid w:val="00814E5F"/>
    <w:rsid w:val="008258DC"/>
    <w:rsid w:val="00835F17"/>
    <w:rsid w:val="00840845"/>
    <w:rsid w:val="008A70BD"/>
    <w:rsid w:val="008D3FC5"/>
    <w:rsid w:val="008D5A28"/>
    <w:rsid w:val="008E0E79"/>
    <w:rsid w:val="008E1465"/>
    <w:rsid w:val="00931A24"/>
    <w:rsid w:val="00936251"/>
    <w:rsid w:val="0098092D"/>
    <w:rsid w:val="00994CFD"/>
    <w:rsid w:val="00A140FA"/>
    <w:rsid w:val="00A61591"/>
    <w:rsid w:val="00AC4987"/>
    <w:rsid w:val="00AE7D8F"/>
    <w:rsid w:val="00B057A6"/>
    <w:rsid w:val="00BA37E1"/>
    <w:rsid w:val="00BB4D8C"/>
    <w:rsid w:val="00BE6ED3"/>
    <w:rsid w:val="00C001D7"/>
    <w:rsid w:val="00C12F9C"/>
    <w:rsid w:val="00C20448"/>
    <w:rsid w:val="00C27F76"/>
    <w:rsid w:val="00C308FA"/>
    <w:rsid w:val="00C36116"/>
    <w:rsid w:val="00C66925"/>
    <w:rsid w:val="00C9779F"/>
    <w:rsid w:val="00CA368F"/>
    <w:rsid w:val="00CF3D48"/>
    <w:rsid w:val="00CF75AE"/>
    <w:rsid w:val="00D076E8"/>
    <w:rsid w:val="00D12407"/>
    <w:rsid w:val="00D20A1F"/>
    <w:rsid w:val="00D73C19"/>
    <w:rsid w:val="00D8273B"/>
    <w:rsid w:val="00DC3197"/>
    <w:rsid w:val="00DC36D0"/>
    <w:rsid w:val="00DF1641"/>
    <w:rsid w:val="00E0290D"/>
    <w:rsid w:val="00E25BCC"/>
    <w:rsid w:val="00E4686B"/>
    <w:rsid w:val="00E64EB4"/>
    <w:rsid w:val="00EA6A3E"/>
    <w:rsid w:val="00EB4458"/>
    <w:rsid w:val="00EC3EB9"/>
    <w:rsid w:val="00EC7D45"/>
    <w:rsid w:val="00ED5DAB"/>
    <w:rsid w:val="00F31BDF"/>
    <w:rsid w:val="00F349E8"/>
    <w:rsid w:val="00F42E1A"/>
    <w:rsid w:val="00F43CC0"/>
    <w:rsid w:val="00FB4400"/>
    <w:rsid w:val="00FE35F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62F34"/>
  <w15:docId w15:val="{3D11DF25-C007-4C87-8E18-95D1EC53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458"/>
    <w:rPr>
      <w:lang w:val="es-ES" w:eastAsia="es-ES"/>
    </w:rPr>
  </w:style>
  <w:style w:type="paragraph" w:styleId="Ttulo1">
    <w:name w:val="heading 1"/>
    <w:basedOn w:val="Normal"/>
    <w:next w:val="Normal"/>
    <w:qFormat/>
    <w:rsid w:val="00EB4458"/>
    <w:pPr>
      <w:keepNext/>
      <w:jc w:val="center"/>
      <w:outlineLvl w:val="0"/>
    </w:pPr>
    <w:rPr>
      <w:rFonts w:ascii="GoudyHandtooled BT" w:hAnsi="GoudyHandtooled BT"/>
      <w:sz w:val="48"/>
    </w:rPr>
  </w:style>
  <w:style w:type="paragraph" w:styleId="Ttulo2">
    <w:name w:val="heading 2"/>
    <w:basedOn w:val="Normal"/>
    <w:next w:val="Normal"/>
    <w:qFormat/>
    <w:rsid w:val="00EB4458"/>
    <w:pPr>
      <w:keepNext/>
      <w:jc w:val="center"/>
      <w:outlineLvl w:val="1"/>
    </w:pPr>
    <w:rPr>
      <w:rFonts w:ascii="Kabel Bk BT" w:hAnsi="Kabel Bk BT"/>
      <w:sz w:val="40"/>
    </w:rPr>
  </w:style>
  <w:style w:type="paragraph" w:styleId="Ttulo3">
    <w:name w:val="heading 3"/>
    <w:basedOn w:val="Normal"/>
    <w:next w:val="Normal"/>
    <w:qFormat/>
    <w:rsid w:val="00EB4458"/>
    <w:pPr>
      <w:keepNext/>
      <w:jc w:val="center"/>
      <w:outlineLvl w:val="2"/>
    </w:pPr>
    <w:rPr>
      <w:rFonts w:ascii="AvantGarde Md BT" w:hAnsi="AvantGarde Md BT"/>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B4458"/>
    <w:pPr>
      <w:jc w:val="center"/>
    </w:pPr>
    <w:rPr>
      <w:rFonts w:ascii="AvantGarde Md BT" w:hAnsi="AvantGarde Md BT"/>
      <w:sz w:val="40"/>
    </w:rPr>
  </w:style>
  <w:style w:type="paragraph" w:styleId="Textoindependiente3">
    <w:name w:val="Body Text 3"/>
    <w:basedOn w:val="Normal"/>
    <w:rsid w:val="00657F23"/>
    <w:pPr>
      <w:spacing w:after="120"/>
    </w:pPr>
    <w:rPr>
      <w:sz w:val="16"/>
      <w:szCs w:val="16"/>
    </w:rPr>
  </w:style>
  <w:style w:type="paragraph" w:styleId="Lista2">
    <w:name w:val="List 2"/>
    <w:basedOn w:val="Normal"/>
    <w:rsid w:val="00657F23"/>
    <w:pPr>
      <w:ind w:left="566" w:hanging="283"/>
      <w:jc w:val="both"/>
    </w:pPr>
    <w:rPr>
      <w:sz w:val="24"/>
      <w:lang w:val="es-ES_tradnl"/>
    </w:rPr>
  </w:style>
  <w:style w:type="character" w:styleId="Fuerte">
    <w:name w:val="Strong"/>
    <w:basedOn w:val="Fuentedeprrafopredeter"/>
    <w:uiPriority w:val="22"/>
    <w:qFormat/>
    <w:rsid w:val="00931A24"/>
    <w:rPr>
      <w:b/>
      <w:bCs/>
    </w:rPr>
  </w:style>
  <w:style w:type="paragraph" w:customStyle="1" w:styleId="H1">
    <w:name w:val="H1"/>
    <w:basedOn w:val="Normal"/>
    <w:next w:val="Normal"/>
    <w:rsid w:val="00931A24"/>
    <w:pPr>
      <w:keepNext/>
      <w:spacing w:before="100" w:after="100"/>
      <w:outlineLvl w:val="1"/>
    </w:pPr>
    <w:rPr>
      <w:b/>
      <w:snapToGrid w:val="0"/>
      <w:color w:val="000000"/>
      <w:kern w:val="36"/>
      <w:sz w:val="48"/>
      <w:szCs w:val="24"/>
      <w:lang w:val="es-AR"/>
    </w:rPr>
  </w:style>
  <w:style w:type="paragraph" w:styleId="Ttulo">
    <w:name w:val="Title"/>
    <w:basedOn w:val="Normal"/>
    <w:qFormat/>
    <w:rsid w:val="00DC36D0"/>
    <w:pPr>
      <w:jc w:val="center"/>
    </w:pPr>
    <w:rPr>
      <w:rFonts w:ascii="Arial" w:hAnsi="Arial"/>
      <w:sz w:val="32"/>
      <w:u w:val="single"/>
      <w:vertAlign w:val="superscript"/>
      <w:lang w:val="es-ES_tradnl"/>
    </w:rPr>
  </w:style>
  <w:style w:type="paragraph" w:customStyle="1" w:styleId="H5">
    <w:name w:val="H5"/>
    <w:basedOn w:val="Normal"/>
    <w:next w:val="Normal"/>
    <w:rsid w:val="00DC36D0"/>
    <w:pPr>
      <w:keepNext/>
      <w:spacing w:before="100" w:after="100"/>
      <w:outlineLvl w:val="5"/>
    </w:pPr>
    <w:rPr>
      <w:b/>
      <w:snapToGrid w:val="0"/>
      <w:color w:val="000000"/>
      <w:sz w:val="24"/>
      <w:szCs w:val="24"/>
      <w:lang w:val="es-AR"/>
    </w:rPr>
  </w:style>
  <w:style w:type="character" w:styleId="Hipervnculo">
    <w:name w:val="Hyperlink"/>
    <w:basedOn w:val="Fuentedeprrafopredeter"/>
    <w:rsid w:val="00DC36D0"/>
    <w:rPr>
      <w:color w:val="000080"/>
      <w:u w:val="single"/>
    </w:rPr>
  </w:style>
  <w:style w:type="character" w:customStyle="1" w:styleId="titulo51">
    <w:name w:val="titulo51"/>
    <w:basedOn w:val="Fuentedeprrafopredeter"/>
    <w:rsid w:val="00DC36D0"/>
    <w:rPr>
      <w:rFonts w:ascii="Trebuchet MS" w:hAnsi="Trebuchet MS" w:hint="default"/>
      <w:b w:val="0"/>
      <w:bCs w:val="0"/>
      <w:color w:val="999966"/>
      <w:sz w:val="27"/>
      <w:szCs w:val="27"/>
    </w:rPr>
  </w:style>
  <w:style w:type="character" w:customStyle="1" w:styleId="textonotajustif1">
    <w:name w:val="textonotajustif1"/>
    <w:basedOn w:val="Fuentedeprrafopredeter"/>
    <w:rsid w:val="00DC36D0"/>
    <w:rPr>
      <w:rFonts w:ascii="Arial" w:hAnsi="Arial" w:cs="Arial" w:hint="default"/>
      <w:color w:val="555555"/>
      <w:sz w:val="18"/>
      <w:szCs w:val="18"/>
    </w:rPr>
  </w:style>
  <w:style w:type="table" w:styleId="Tablaconcuadrcula">
    <w:name w:val="Table Grid"/>
    <w:basedOn w:val="Tablanormal"/>
    <w:rsid w:val="00A61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762"/>
    <w:pPr>
      <w:spacing w:before="100" w:beforeAutospacing="1" w:after="100" w:afterAutospacing="1"/>
    </w:pPr>
    <w:rPr>
      <w:sz w:val="24"/>
      <w:szCs w:val="24"/>
      <w:lang w:val="es-AR" w:eastAsia="es-AR"/>
    </w:rPr>
  </w:style>
  <w:style w:type="paragraph" w:styleId="Prrafodelista">
    <w:name w:val="List Paragraph"/>
    <w:basedOn w:val="Normal"/>
    <w:uiPriority w:val="34"/>
    <w:qFormat/>
    <w:rsid w:val="00ED5DAB"/>
    <w:pPr>
      <w:ind w:left="720"/>
      <w:contextualSpacing/>
    </w:pPr>
  </w:style>
  <w:style w:type="paragraph" w:customStyle="1" w:styleId="Default">
    <w:name w:val="Default"/>
    <w:rsid w:val="001C70DB"/>
    <w:pPr>
      <w:autoSpaceDE w:val="0"/>
      <w:autoSpaceDN w:val="0"/>
      <w:adjustRightInd w:val="0"/>
    </w:pPr>
    <w:rPr>
      <w:rFonts w:ascii="TT Rounds Condensed" w:eastAsiaTheme="minorHAnsi" w:hAnsi="TT Rounds Condensed" w:cs="TT Rounds Condensed"/>
      <w:color w:val="000000"/>
      <w:sz w:val="24"/>
      <w:szCs w:val="24"/>
      <w:lang w:eastAsia="en-US"/>
    </w:rPr>
  </w:style>
  <w:style w:type="character" w:styleId="nfasis">
    <w:name w:val="Emphasis"/>
    <w:basedOn w:val="Fuentedeprrafopredeter"/>
    <w:uiPriority w:val="20"/>
    <w:qFormat/>
    <w:rsid w:val="001C70DB"/>
    <w:rPr>
      <w:i/>
      <w:iCs/>
    </w:rPr>
  </w:style>
  <w:style w:type="character" w:styleId="Mencinsinresolver">
    <w:name w:val="Unresolved Mention"/>
    <w:basedOn w:val="Fuentedeprrafopredeter"/>
    <w:uiPriority w:val="99"/>
    <w:semiHidden/>
    <w:unhideWhenUsed/>
    <w:rsid w:val="00017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771">
      <w:bodyDiv w:val="1"/>
      <w:marLeft w:val="0"/>
      <w:marRight w:val="0"/>
      <w:marTop w:val="0"/>
      <w:marBottom w:val="0"/>
      <w:divBdr>
        <w:top w:val="none" w:sz="0" w:space="0" w:color="auto"/>
        <w:left w:val="none" w:sz="0" w:space="0" w:color="auto"/>
        <w:bottom w:val="none" w:sz="0" w:space="0" w:color="auto"/>
        <w:right w:val="none" w:sz="0" w:space="0" w:color="auto"/>
      </w:divBdr>
      <w:divsChild>
        <w:div w:id="116484363">
          <w:marLeft w:val="0"/>
          <w:marRight w:val="0"/>
          <w:marTop w:val="0"/>
          <w:marBottom w:val="0"/>
          <w:divBdr>
            <w:top w:val="none" w:sz="0" w:space="0" w:color="auto"/>
            <w:left w:val="none" w:sz="0" w:space="0" w:color="auto"/>
            <w:bottom w:val="none" w:sz="0" w:space="0" w:color="auto"/>
            <w:right w:val="none" w:sz="0" w:space="0" w:color="auto"/>
          </w:divBdr>
        </w:div>
        <w:div w:id="390036094">
          <w:marLeft w:val="0"/>
          <w:marRight w:val="0"/>
          <w:marTop w:val="0"/>
          <w:marBottom w:val="0"/>
          <w:divBdr>
            <w:top w:val="none" w:sz="0" w:space="0" w:color="auto"/>
            <w:left w:val="none" w:sz="0" w:space="0" w:color="auto"/>
            <w:bottom w:val="none" w:sz="0" w:space="0" w:color="auto"/>
            <w:right w:val="none" w:sz="0" w:space="0" w:color="auto"/>
          </w:divBdr>
        </w:div>
        <w:div w:id="420492912">
          <w:marLeft w:val="0"/>
          <w:marRight w:val="0"/>
          <w:marTop w:val="0"/>
          <w:marBottom w:val="0"/>
          <w:divBdr>
            <w:top w:val="none" w:sz="0" w:space="0" w:color="auto"/>
            <w:left w:val="none" w:sz="0" w:space="0" w:color="auto"/>
            <w:bottom w:val="none" w:sz="0" w:space="0" w:color="auto"/>
            <w:right w:val="none" w:sz="0" w:space="0" w:color="auto"/>
          </w:divBdr>
        </w:div>
        <w:div w:id="510995844">
          <w:marLeft w:val="0"/>
          <w:marRight w:val="0"/>
          <w:marTop w:val="0"/>
          <w:marBottom w:val="0"/>
          <w:divBdr>
            <w:top w:val="none" w:sz="0" w:space="0" w:color="auto"/>
            <w:left w:val="none" w:sz="0" w:space="0" w:color="auto"/>
            <w:bottom w:val="none" w:sz="0" w:space="0" w:color="auto"/>
            <w:right w:val="none" w:sz="0" w:space="0" w:color="auto"/>
          </w:divBdr>
        </w:div>
        <w:div w:id="641277288">
          <w:marLeft w:val="0"/>
          <w:marRight w:val="0"/>
          <w:marTop w:val="0"/>
          <w:marBottom w:val="0"/>
          <w:divBdr>
            <w:top w:val="none" w:sz="0" w:space="0" w:color="auto"/>
            <w:left w:val="none" w:sz="0" w:space="0" w:color="auto"/>
            <w:bottom w:val="none" w:sz="0" w:space="0" w:color="auto"/>
            <w:right w:val="none" w:sz="0" w:space="0" w:color="auto"/>
          </w:divBdr>
        </w:div>
        <w:div w:id="645014424">
          <w:marLeft w:val="0"/>
          <w:marRight w:val="0"/>
          <w:marTop w:val="0"/>
          <w:marBottom w:val="0"/>
          <w:divBdr>
            <w:top w:val="none" w:sz="0" w:space="0" w:color="auto"/>
            <w:left w:val="none" w:sz="0" w:space="0" w:color="auto"/>
            <w:bottom w:val="none" w:sz="0" w:space="0" w:color="auto"/>
            <w:right w:val="none" w:sz="0" w:space="0" w:color="auto"/>
          </w:divBdr>
        </w:div>
        <w:div w:id="767316421">
          <w:marLeft w:val="0"/>
          <w:marRight w:val="0"/>
          <w:marTop w:val="0"/>
          <w:marBottom w:val="0"/>
          <w:divBdr>
            <w:top w:val="none" w:sz="0" w:space="0" w:color="auto"/>
            <w:left w:val="none" w:sz="0" w:space="0" w:color="auto"/>
            <w:bottom w:val="none" w:sz="0" w:space="0" w:color="auto"/>
            <w:right w:val="none" w:sz="0" w:space="0" w:color="auto"/>
          </w:divBdr>
        </w:div>
        <w:div w:id="832375206">
          <w:marLeft w:val="0"/>
          <w:marRight w:val="0"/>
          <w:marTop w:val="0"/>
          <w:marBottom w:val="0"/>
          <w:divBdr>
            <w:top w:val="none" w:sz="0" w:space="0" w:color="auto"/>
            <w:left w:val="none" w:sz="0" w:space="0" w:color="auto"/>
            <w:bottom w:val="none" w:sz="0" w:space="0" w:color="auto"/>
            <w:right w:val="none" w:sz="0" w:space="0" w:color="auto"/>
          </w:divBdr>
        </w:div>
        <w:div w:id="960843508">
          <w:marLeft w:val="0"/>
          <w:marRight w:val="0"/>
          <w:marTop w:val="0"/>
          <w:marBottom w:val="0"/>
          <w:divBdr>
            <w:top w:val="none" w:sz="0" w:space="0" w:color="auto"/>
            <w:left w:val="none" w:sz="0" w:space="0" w:color="auto"/>
            <w:bottom w:val="none" w:sz="0" w:space="0" w:color="auto"/>
            <w:right w:val="none" w:sz="0" w:space="0" w:color="auto"/>
          </w:divBdr>
        </w:div>
        <w:div w:id="1261109472">
          <w:marLeft w:val="0"/>
          <w:marRight w:val="0"/>
          <w:marTop w:val="0"/>
          <w:marBottom w:val="0"/>
          <w:divBdr>
            <w:top w:val="none" w:sz="0" w:space="0" w:color="auto"/>
            <w:left w:val="none" w:sz="0" w:space="0" w:color="auto"/>
            <w:bottom w:val="none" w:sz="0" w:space="0" w:color="auto"/>
            <w:right w:val="none" w:sz="0" w:space="0" w:color="auto"/>
          </w:divBdr>
        </w:div>
        <w:div w:id="1840850784">
          <w:marLeft w:val="0"/>
          <w:marRight w:val="0"/>
          <w:marTop w:val="0"/>
          <w:marBottom w:val="0"/>
          <w:divBdr>
            <w:top w:val="none" w:sz="0" w:space="0" w:color="auto"/>
            <w:left w:val="none" w:sz="0" w:space="0" w:color="auto"/>
            <w:bottom w:val="none" w:sz="0" w:space="0" w:color="auto"/>
            <w:right w:val="none" w:sz="0" w:space="0" w:color="auto"/>
          </w:divBdr>
        </w:div>
        <w:div w:id="2031687922">
          <w:marLeft w:val="0"/>
          <w:marRight w:val="0"/>
          <w:marTop w:val="0"/>
          <w:marBottom w:val="0"/>
          <w:divBdr>
            <w:top w:val="none" w:sz="0" w:space="0" w:color="auto"/>
            <w:left w:val="none" w:sz="0" w:space="0" w:color="auto"/>
            <w:bottom w:val="none" w:sz="0" w:space="0" w:color="auto"/>
            <w:right w:val="none" w:sz="0" w:space="0" w:color="auto"/>
          </w:divBdr>
        </w:div>
        <w:div w:id="2038240408">
          <w:marLeft w:val="0"/>
          <w:marRight w:val="0"/>
          <w:marTop w:val="0"/>
          <w:marBottom w:val="0"/>
          <w:divBdr>
            <w:top w:val="none" w:sz="0" w:space="0" w:color="auto"/>
            <w:left w:val="none" w:sz="0" w:space="0" w:color="auto"/>
            <w:bottom w:val="none" w:sz="0" w:space="0" w:color="auto"/>
            <w:right w:val="none" w:sz="0" w:space="0" w:color="auto"/>
          </w:divBdr>
        </w:div>
        <w:div w:id="2055932762">
          <w:marLeft w:val="0"/>
          <w:marRight w:val="0"/>
          <w:marTop w:val="0"/>
          <w:marBottom w:val="0"/>
          <w:divBdr>
            <w:top w:val="none" w:sz="0" w:space="0" w:color="auto"/>
            <w:left w:val="none" w:sz="0" w:space="0" w:color="auto"/>
            <w:bottom w:val="none" w:sz="0" w:space="0" w:color="auto"/>
            <w:right w:val="none" w:sz="0" w:space="0" w:color="auto"/>
          </w:divBdr>
        </w:div>
      </w:divsChild>
    </w:div>
    <w:div w:id="1136947020">
      <w:bodyDiv w:val="1"/>
      <w:marLeft w:val="0"/>
      <w:marRight w:val="0"/>
      <w:marTop w:val="0"/>
      <w:marBottom w:val="0"/>
      <w:divBdr>
        <w:top w:val="none" w:sz="0" w:space="0" w:color="auto"/>
        <w:left w:val="none" w:sz="0" w:space="0" w:color="auto"/>
        <w:bottom w:val="none" w:sz="0" w:space="0" w:color="auto"/>
        <w:right w:val="none" w:sz="0" w:space="0" w:color="auto"/>
      </w:divBdr>
      <w:divsChild>
        <w:div w:id="357004915">
          <w:marLeft w:val="0"/>
          <w:marRight w:val="0"/>
          <w:marTop w:val="0"/>
          <w:marBottom w:val="0"/>
          <w:divBdr>
            <w:top w:val="none" w:sz="0" w:space="0" w:color="auto"/>
            <w:left w:val="none" w:sz="0" w:space="0" w:color="auto"/>
            <w:bottom w:val="none" w:sz="0" w:space="0" w:color="auto"/>
            <w:right w:val="none" w:sz="0" w:space="0" w:color="auto"/>
          </w:divBdr>
        </w:div>
        <w:div w:id="869605019">
          <w:marLeft w:val="0"/>
          <w:marRight w:val="0"/>
          <w:marTop w:val="0"/>
          <w:marBottom w:val="0"/>
          <w:divBdr>
            <w:top w:val="none" w:sz="0" w:space="0" w:color="auto"/>
            <w:left w:val="none" w:sz="0" w:space="0" w:color="auto"/>
            <w:bottom w:val="none" w:sz="0" w:space="0" w:color="auto"/>
            <w:right w:val="none" w:sz="0" w:space="0" w:color="auto"/>
          </w:divBdr>
        </w:div>
      </w:divsChild>
    </w:div>
    <w:div w:id="1204446663">
      <w:bodyDiv w:val="1"/>
      <w:marLeft w:val="0"/>
      <w:marRight w:val="0"/>
      <w:marTop w:val="0"/>
      <w:marBottom w:val="0"/>
      <w:divBdr>
        <w:top w:val="none" w:sz="0" w:space="0" w:color="auto"/>
        <w:left w:val="none" w:sz="0" w:space="0" w:color="auto"/>
        <w:bottom w:val="none" w:sz="0" w:space="0" w:color="auto"/>
        <w:right w:val="none" w:sz="0" w:space="0" w:color="auto"/>
      </w:divBdr>
    </w:div>
    <w:div w:id="1380128730">
      <w:bodyDiv w:val="1"/>
      <w:marLeft w:val="0"/>
      <w:marRight w:val="0"/>
      <w:marTop w:val="0"/>
      <w:marBottom w:val="0"/>
      <w:divBdr>
        <w:top w:val="none" w:sz="0" w:space="0" w:color="auto"/>
        <w:left w:val="none" w:sz="0" w:space="0" w:color="auto"/>
        <w:bottom w:val="none" w:sz="0" w:space="0" w:color="auto"/>
        <w:right w:val="none" w:sz="0" w:space="0" w:color="auto"/>
      </w:divBdr>
    </w:div>
    <w:div w:id="1579559370">
      <w:bodyDiv w:val="1"/>
      <w:marLeft w:val="0"/>
      <w:marRight w:val="0"/>
      <w:marTop w:val="0"/>
      <w:marBottom w:val="0"/>
      <w:divBdr>
        <w:top w:val="none" w:sz="0" w:space="0" w:color="auto"/>
        <w:left w:val="none" w:sz="0" w:space="0" w:color="auto"/>
        <w:bottom w:val="none" w:sz="0" w:space="0" w:color="auto"/>
        <w:right w:val="none" w:sz="0" w:space="0" w:color="auto"/>
      </w:divBdr>
    </w:div>
    <w:div w:id="1726709631">
      <w:bodyDiv w:val="1"/>
      <w:marLeft w:val="0"/>
      <w:marRight w:val="0"/>
      <w:marTop w:val="0"/>
      <w:marBottom w:val="0"/>
      <w:divBdr>
        <w:top w:val="none" w:sz="0" w:space="0" w:color="auto"/>
        <w:left w:val="none" w:sz="0" w:space="0" w:color="auto"/>
        <w:bottom w:val="none" w:sz="0" w:space="0" w:color="auto"/>
        <w:right w:val="none" w:sz="0" w:space="0" w:color="auto"/>
      </w:divBdr>
    </w:div>
    <w:div w:id="2057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quiatria.com/interpsiquis2001/2255" TargetMode="External"/><Relationship Id="rId13" Type="http://schemas.openxmlformats.org/officeDocument/2006/relationships/hyperlink" Target="https://reunido.uniovi.es/index.php/PST/article/view/7898" TargetMode="External"/><Relationship Id="rId3" Type="http://schemas.openxmlformats.org/officeDocument/2006/relationships/styles" Target="styles.xml"/><Relationship Id="rId7" Type="http://schemas.openxmlformats.org/officeDocument/2006/relationships/hyperlink" Target="http://www.psiquiatria.com/psicologia/vol3num1/art_6.htm" TargetMode="External"/><Relationship Id="rId12" Type="http://schemas.openxmlformats.org/officeDocument/2006/relationships/hyperlink" Target="http://reme.uji.es/reme/numero4/indexsp.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reme.uji.es/reme/numero4/indexsp.html" TargetMode="External"/><Relationship Id="rId11" Type="http://schemas.openxmlformats.org/officeDocument/2006/relationships/hyperlink" Target="http://www.psiquiatria.com/psicologia/vol3num1/art_6.htm" TargetMode="External"/><Relationship Id="rId5" Type="http://schemas.openxmlformats.org/officeDocument/2006/relationships/webSettings" Target="webSettings.xml"/><Relationship Id="rId15" Type="http://schemas.openxmlformats.org/officeDocument/2006/relationships/hyperlink" Target="http://www.psicologia-online.com/articulos/2006/tratamientos_toc.shtml" TargetMode="External"/><Relationship Id="rId10" Type="http://schemas.openxmlformats.org/officeDocument/2006/relationships/hyperlink" Target="https://reunido.uniovi.es/index.php/PST/article/view/7898" TargetMode="External"/><Relationship Id="rId4" Type="http://schemas.openxmlformats.org/officeDocument/2006/relationships/settings" Target="settings.xml"/><Relationship Id="rId9" Type="http://schemas.openxmlformats.org/officeDocument/2006/relationships/hyperlink" Target="http://www.psicologia-online.com/articulos/2006/tratamientos_toc.shtml" TargetMode="External"/><Relationship Id="rId14" Type="http://schemas.openxmlformats.org/officeDocument/2006/relationships/hyperlink" Target="http://www.psiquiatria.com/interpsiquis2001/22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F32A-BFAB-45D4-8250-86FA482F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6260</Words>
  <Characters>34436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Colegio de Psicólogos de la Provincia de Buenos Aires</vt:lpstr>
    </vt:vector>
  </TitlesOfParts>
  <Company>a</Company>
  <LinksUpToDate>false</LinksUpToDate>
  <CharactersWithSpaces>40615</CharactersWithSpaces>
  <SharedDoc>false</SharedDoc>
  <HLinks>
    <vt:vector size="30" baseType="variant">
      <vt:variant>
        <vt:i4>196634</vt:i4>
      </vt:variant>
      <vt:variant>
        <vt:i4>12</vt:i4>
      </vt:variant>
      <vt:variant>
        <vt:i4>0</vt:i4>
      </vt:variant>
      <vt:variant>
        <vt:i4>5</vt:i4>
      </vt:variant>
      <vt:variant>
        <vt:lpwstr>http://reme.uji.es/reme/numero4/indexsp.html</vt:lpwstr>
      </vt:variant>
      <vt:variant>
        <vt:lpwstr/>
      </vt:variant>
      <vt:variant>
        <vt:i4>5898355</vt:i4>
      </vt:variant>
      <vt:variant>
        <vt:i4>9</vt:i4>
      </vt:variant>
      <vt:variant>
        <vt:i4>0</vt:i4>
      </vt:variant>
      <vt:variant>
        <vt:i4>5</vt:i4>
      </vt:variant>
      <vt:variant>
        <vt:lpwstr>http://www.psiquiatria.com/psicologia/vol3num1/art_6.htm</vt:lpwstr>
      </vt:variant>
      <vt:variant>
        <vt:lpwstr/>
      </vt:variant>
      <vt:variant>
        <vt:i4>1376346</vt:i4>
      </vt:variant>
      <vt:variant>
        <vt:i4>6</vt:i4>
      </vt:variant>
      <vt:variant>
        <vt:i4>0</vt:i4>
      </vt:variant>
      <vt:variant>
        <vt:i4>5</vt:i4>
      </vt:variant>
      <vt:variant>
        <vt:lpwstr>http://www.psiquiatria.com/interpsiquis2001/2255</vt:lpwstr>
      </vt:variant>
      <vt:variant>
        <vt:lpwstr/>
      </vt:variant>
      <vt:variant>
        <vt:i4>5898355</vt:i4>
      </vt:variant>
      <vt:variant>
        <vt:i4>3</vt:i4>
      </vt:variant>
      <vt:variant>
        <vt:i4>0</vt:i4>
      </vt:variant>
      <vt:variant>
        <vt:i4>5</vt:i4>
      </vt:variant>
      <vt:variant>
        <vt:lpwstr>http://www.psiquiatria.com/psicologia/vol3num1/art_6.htm</vt:lpwstr>
      </vt:variant>
      <vt:variant>
        <vt:lpwstr/>
      </vt:variant>
      <vt:variant>
        <vt:i4>196634</vt:i4>
      </vt:variant>
      <vt:variant>
        <vt:i4>0</vt:i4>
      </vt:variant>
      <vt:variant>
        <vt:i4>0</vt:i4>
      </vt:variant>
      <vt:variant>
        <vt:i4>5</vt:i4>
      </vt:variant>
      <vt:variant>
        <vt:lpwstr>http://reme.uji.es/reme/numero4/indexsp.html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de Psicólogos de la Provincia de Buenos Aires</dc:title>
  <dc:subject/>
  <dc:creator>aa</dc:creator>
  <cp:keywords/>
  <dc:description/>
  <cp:lastModifiedBy>Usuario</cp:lastModifiedBy>
  <cp:revision>5</cp:revision>
  <dcterms:created xsi:type="dcterms:W3CDTF">2026-01-23T23:57:00Z</dcterms:created>
  <dcterms:modified xsi:type="dcterms:W3CDTF">2026-02-10T19:25:00Z</dcterms:modified>
</cp:coreProperties>
</file>